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00" w:lineRule="exact"/>
        <w:jc w:val="lef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p>
    <w:p>
      <w:pPr>
        <w:widowControl/>
        <w:snapToGrid w:val="0"/>
        <w:spacing w:line="400" w:lineRule="exact"/>
        <w:jc w:val="left"/>
        <w:rPr>
          <w:rFonts w:ascii="黑体" w:hAnsi="黑体" w:eastAsia="黑体"/>
          <w:sz w:val="32"/>
          <w:szCs w:val="32"/>
        </w:rPr>
      </w:pPr>
    </w:p>
    <w:p>
      <w:pPr>
        <w:widowControl/>
        <w:snapToGrid w:val="0"/>
        <w:spacing w:after="156" w:afterLines="50" w:line="700" w:lineRule="exact"/>
        <w:jc w:val="center"/>
        <w:rPr>
          <w:rFonts w:ascii="方正小标宋简体" w:hAnsi="华文中宋" w:eastAsia="方正小标宋简体"/>
          <w:kern w:val="0"/>
          <w:sz w:val="44"/>
          <w:szCs w:val="44"/>
        </w:rPr>
      </w:pPr>
      <w:r>
        <w:rPr>
          <w:rFonts w:hint="eastAsia" w:ascii="方正小标宋简体" w:hAnsi="华文中宋" w:eastAsia="方正小标宋简体"/>
          <w:kern w:val="0"/>
          <w:sz w:val="44"/>
          <w:szCs w:val="44"/>
        </w:rPr>
        <w:t>危险性较大的分部分项工程范围</w:t>
      </w:r>
    </w:p>
    <w:p>
      <w:pPr>
        <w:snapToGrid w:val="0"/>
        <w:spacing w:line="540" w:lineRule="exact"/>
        <w:ind w:firstLine="880" w:firstLineChars="200"/>
        <w:rPr>
          <w:rFonts w:hint="eastAsia" w:ascii="仿宋_GB2312" w:hAnsi="华文中宋" w:eastAsia="仿宋_GB2312"/>
          <w:kern w:val="0"/>
          <w:sz w:val="44"/>
          <w:szCs w:val="44"/>
        </w:rPr>
      </w:pPr>
    </w:p>
    <w:p>
      <w:pPr>
        <w:snapToGrid w:val="0"/>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一、基坑工程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（一）开挖深度超过3m（含3m）的基坑（槽）的土方开挖、支护、降水工程。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（二）开挖深度虽未超过3m，但地质条件和（或）周边环境条件复杂的基坑（槽）的土方开挖、支护、降水工程。</w:t>
      </w:r>
    </w:p>
    <w:p>
      <w:pPr>
        <w:snapToGrid w:val="0"/>
        <w:spacing w:line="540" w:lineRule="exact"/>
        <w:ind w:firstLine="642" w:firstLineChars="200"/>
        <w:rPr>
          <w:rFonts w:hint="eastAsia" w:ascii="仿宋_GB2312" w:hAnsi="仿宋" w:eastAsia="仿宋_GB2312"/>
          <w:b/>
          <w:bCs/>
          <w:kern w:val="0"/>
          <w:sz w:val="32"/>
          <w:szCs w:val="32"/>
        </w:rPr>
      </w:pPr>
      <w:r>
        <w:rPr>
          <w:rFonts w:hint="eastAsia" w:ascii="仿宋_GB2312" w:hAnsi="仿宋" w:eastAsia="仿宋_GB2312"/>
          <w:b/>
          <w:bCs/>
          <w:kern w:val="0"/>
          <w:sz w:val="32"/>
          <w:szCs w:val="32"/>
        </w:rPr>
        <w:t>开挖深度为基坑支护结构设计计算时取定的最大计算深度。</w:t>
      </w:r>
    </w:p>
    <w:p>
      <w:pPr>
        <w:snapToGrid w:val="0"/>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二、模板工程及支撑体系</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（一）各类工具式模板工程：包括滑模、爬模、飞模、隧道模等工程。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p>
      <w:pPr>
        <w:snapToGrid w:val="0"/>
        <w:spacing w:line="540" w:lineRule="exact"/>
        <w:ind w:firstLine="642" w:firstLineChars="200"/>
        <w:rPr>
          <w:rFonts w:hint="eastAsia" w:ascii="仿宋_GB2312" w:hAnsi="仿宋" w:eastAsia="仿宋_GB2312"/>
          <w:b/>
          <w:bCs/>
          <w:kern w:val="0"/>
          <w:sz w:val="32"/>
          <w:szCs w:val="32"/>
        </w:rPr>
      </w:pPr>
      <w:r>
        <w:rPr>
          <w:rFonts w:hint="eastAsia" w:ascii="仿宋_GB2312" w:hAnsi="仿宋" w:eastAsia="仿宋_GB2312"/>
          <w:b/>
          <w:bCs/>
          <w:kern w:val="0"/>
          <w:sz w:val="32"/>
          <w:szCs w:val="32"/>
        </w:rPr>
        <w:t>搭设高度为模板支架立杆底至浇筑面距离，搭设跨度为轴线间距离。</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（三）承重支撑体系：用于钢结构安装等满堂支撑体系。</w:t>
      </w:r>
    </w:p>
    <w:p>
      <w:pPr>
        <w:snapToGrid w:val="0"/>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三、起重吊装及起重机械安装拆卸工程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（一）采用非常规起重设备、方法，且单件起吊重量在10kN及以上的起重吊装工程。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（二）采用起重机械进行安装的工程。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（三）起重机械安装和拆卸工程。</w:t>
      </w:r>
    </w:p>
    <w:p>
      <w:pPr>
        <w:snapToGrid w:val="0"/>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四、脚手架工程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（一）搭设高度24m及以上的落地式钢管脚手架工程（包括采光井、电梯井脚手架）。</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（二）爬架工程。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（三）悬挑式脚手架工程。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（四）高处作业吊篮。</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（五）卸料平台、操作平台工程。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（六）异型脚手架工程。</w:t>
      </w:r>
    </w:p>
    <w:p>
      <w:pPr>
        <w:snapToGrid w:val="0"/>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五、拆除工程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可能影响行人、交通、电力设施、通讯设施或其它建、构筑物安全的拆除工程。</w:t>
      </w:r>
    </w:p>
    <w:p>
      <w:pPr>
        <w:snapToGrid w:val="0"/>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六、暗挖工程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采用矿山法、盾构法、顶管法施工的隧道、洞室工程。</w:t>
      </w:r>
    </w:p>
    <w:p>
      <w:pPr>
        <w:snapToGrid w:val="0"/>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七、其它</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（一）建筑幕墙安装工程。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（二）钢结构、网架和索膜结构安装工程。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（三）人工挖孔桩工程。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（四）水下作业工程。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（五）装配式建筑混凝土预制构件安装工程。</w:t>
      </w:r>
    </w:p>
    <w:p>
      <w:pPr>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（六）采用新技术、新工艺、新材料、新设备可能影响工程施工安全，尚无国家、行业及地方技术标准的分部分项工程。</w:t>
      </w:r>
    </w:p>
    <w:p>
      <w:pPr>
        <w:spacing w:line="400" w:lineRule="exact"/>
        <w:rPr>
          <w:rFonts w:ascii="黑体" w:hAnsi="黑体" w:eastAsia="黑体"/>
          <w:kern w:val="0"/>
          <w:sz w:val="32"/>
          <w:szCs w:val="32"/>
        </w:rPr>
      </w:pPr>
      <w:r>
        <w:rPr>
          <w:rFonts w:hint="eastAsia" w:ascii="仿宋_GB2312" w:hAnsi="宋体" w:eastAsia="仿宋_GB2312"/>
          <w:kern w:val="0"/>
          <w:sz w:val="32"/>
          <w:szCs w:val="32"/>
        </w:rPr>
        <w:br w:type="page"/>
      </w:r>
      <w:r>
        <w:rPr>
          <w:rFonts w:ascii="黑体" w:hAnsi="黑体" w:eastAsia="黑体"/>
          <w:kern w:val="0"/>
          <w:sz w:val="32"/>
          <w:szCs w:val="32"/>
        </w:rPr>
        <w:t>附件</w:t>
      </w:r>
      <w:r>
        <w:rPr>
          <w:rFonts w:hint="eastAsia" w:ascii="黑体" w:hAnsi="黑体" w:eastAsia="黑体"/>
          <w:kern w:val="0"/>
          <w:sz w:val="32"/>
          <w:szCs w:val="32"/>
        </w:rPr>
        <w:t>2</w:t>
      </w:r>
    </w:p>
    <w:p>
      <w:pPr>
        <w:spacing w:line="400" w:lineRule="exact"/>
        <w:rPr>
          <w:rFonts w:ascii="黑体" w:hAnsi="黑体" w:eastAsia="黑体"/>
          <w:kern w:val="0"/>
          <w:sz w:val="32"/>
          <w:szCs w:val="32"/>
        </w:rPr>
      </w:pPr>
    </w:p>
    <w:p>
      <w:pPr>
        <w:widowControl/>
        <w:snapToGrid w:val="0"/>
        <w:spacing w:line="600" w:lineRule="exact"/>
        <w:jc w:val="center"/>
        <w:rPr>
          <w:rFonts w:ascii="方正小标宋简体" w:hAnsi="华文中宋" w:eastAsia="方正小标宋简体"/>
          <w:spacing w:val="-20"/>
          <w:kern w:val="0"/>
          <w:sz w:val="44"/>
          <w:szCs w:val="44"/>
        </w:rPr>
      </w:pPr>
      <w:r>
        <w:rPr>
          <w:rFonts w:hint="eastAsia" w:ascii="方正小标宋简体" w:hAnsi="华文中宋" w:eastAsia="方正小标宋简体"/>
          <w:spacing w:val="-20"/>
          <w:kern w:val="0"/>
          <w:sz w:val="44"/>
          <w:szCs w:val="44"/>
        </w:rPr>
        <w:t>超过一定规模的危险性较大的分部分项工程范围</w:t>
      </w:r>
    </w:p>
    <w:p>
      <w:pPr>
        <w:snapToGrid w:val="0"/>
        <w:spacing w:line="560" w:lineRule="exact"/>
        <w:ind w:firstLine="800" w:firstLineChars="200"/>
        <w:rPr>
          <w:rFonts w:hint="eastAsia" w:ascii="仿宋_GB2312" w:hAnsi="华文中宋" w:eastAsia="仿宋_GB2312"/>
          <w:spacing w:val="-20"/>
          <w:kern w:val="0"/>
          <w:sz w:val="44"/>
          <w:szCs w:val="44"/>
        </w:rPr>
      </w:pPr>
    </w:p>
    <w:p>
      <w:pPr>
        <w:snapToGrid w:val="0"/>
        <w:spacing w:line="56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一、深基坑工程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（一）开挖深度超过5m（含5m）的基坑（槽）的土方开挖、支护、降水工程。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（二）开挖深度虽未超过5m，但地质条件和（或）周边环境条件复杂的基坑（槽）的土方开挖、支护、降水工程。</w:t>
      </w:r>
    </w:p>
    <w:p>
      <w:pPr>
        <w:snapToGrid w:val="0"/>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（三）安全等级为一级的基坑工程。</w:t>
      </w:r>
    </w:p>
    <w:p>
      <w:pPr>
        <w:snapToGrid w:val="0"/>
        <w:spacing w:line="560" w:lineRule="exact"/>
        <w:ind w:firstLine="642" w:firstLineChars="200"/>
        <w:rPr>
          <w:rFonts w:hint="eastAsia" w:ascii="仿宋_GB2312" w:hAnsi="仿宋" w:eastAsia="仿宋_GB2312"/>
          <w:kern w:val="0"/>
          <w:sz w:val="32"/>
          <w:szCs w:val="32"/>
        </w:rPr>
      </w:pPr>
      <w:r>
        <w:rPr>
          <w:rFonts w:hint="eastAsia" w:ascii="仿宋_GB2312" w:hAnsi="仿宋" w:eastAsia="仿宋_GB2312"/>
          <w:b/>
          <w:bCs/>
          <w:kern w:val="0"/>
          <w:sz w:val="32"/>
          <w:szCs w:val="32"/>
        </w:rPr>
        <w:t>开挖深度为基坑支护结构设计计算时取定的最大计算深度。</w:t>
      </w:r>
    </w:p>
    <w:p>
      <w:pPr>
        <w:snapToGrid w:val="0"/>
        <w:spacing w:line="56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二、模板工程及支撑体系</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（一）各类工具式模板工程：包括滑模、爬模、飞模、隧道模等工程。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（二）混凝土模板支撑工程：搭设高度8m及以上，或搭设跨度18m及以上，或施工总荷载（设计值）15中KN/m2及以上，或集中线荷载（设计值）20KN/m及以上。</w:t>
      </w:r>
    </w:p>
    <w:p>
      <w:pPr>
        <w:snapToGrid w:val="0"/>
        <w:spacing w:line="560" w:lineRule="exact"/>
        <w:ind w:firstLine="642" w:firstLineChars="200"/>
        <w:rPr>
          <w:rFonts w:hint="eastAsia" w:ascii="仿宋_GB2312" w:hAnsi="仿宋" w:eastAsia="仿宋_GB2312"/>
          <w:b/>
          <w:bCs/>
          <w:kern w:val="0"/>
          <w:sz w:val="32"/>
          <w:szCs w:val="32"/>
        </w:rPr>
      </w:pPr>
      <w:r>
        <w:rPr>
          <w:rFonts w:hint="eastAsia" w:ascii="仿宋_GB2312" w:hAnsi="仿宋" w:eastAsia="仿宋_GB2312"/>
          <w:b/>
          <w:bCs/>
          <w:kern w:val="0"/>
          <w:sz w:val="32"/>
          <w:szCs w:val="32"/>
        </w:rPr>
        <w:t>搭设高度为模板支架立杆底至浇筑面距离，搭设跨度为轴线间距离。</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（三）承重支撑体系：用于钢结构安装等满堂支撑体系，承受单点集中荷载7kN及以上。</w:t>
      </w:r>
    </w:p>
    <w:p>
      <w:pPr>
        <w:snapToGrid w:val="0"/>
        <w:spacing w:line="56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三、起重吊装及起重机械安装拆卸工程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（一）采用非常规起重设备、方法，且单件起吊重量在100kN及以上的起重吊装工程。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（二）起重量300kN及以上，或搭设总高度200m及以上，或搭设基础标高在200m及以上的起重机械安装和拆卸工程。</w:t>
      </w:r>
    </w:p>
    <w:p>
      <w:pPr>
        <w:snapToGrid w:val="0"/>
        <w:spacing w:line="56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四、脚手架工程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（一）搭设高度50m及以上的落地式钢管脚手架工程。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（二）建筑施工附着式升降作业安全防护平台（爬架）。</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（三）分段架体搭设高度18m及以上的悬挑式脚手架工程。</w:t>
      </w:r>
    </w:p>
    <w:p>
      <w:pPr>
        <w:snapToGrid w:val="0"/>
        <w:spacing w:line="560" w:lineRule="exact"/>
        <w:ind w:firstLine="642" w:firstLineChars="200"/>
        <w:rPr>
          <w:rFonts w:hint="eastAsia" w:ascii="仿宋_GB2312" w:hAnsi="仿宋" w:eastAsia="仿宋_GB2312"/>
          <w:b/>
          <w:bCs/>
          <w:kern w:val="0"/>
          <w:sz w:val="32"/>
          <w:szCs w:val="32"/>
        </w:rPr>
      </w:pPr>
      <w:r>
        <w:rPr>
          <w:rFonts w:hint="eastAsia" w:ascii="仿宋_GB2312" w:hAnsi="仿宋" w:eastAsia="仿宋_GB2312"/>
          <w:b/>
          <w:bCs/>
          <w:kern w:val="0"/>
          <w:sz w:val="32"/>
          <w:szCs w:val="32"/>
        </w:rPr>
        <w:t>搭设高度不包括防护栏杆高度。</w:t>
      </w:r>
    </w:p>
    <w:p>
      <w:pPr>
        <w:snapToGrid w:val="0"/>
        <w:spacing w:line="560" w:lineRule="exact"/>
        <w:ind w:firstLine="640" w:firstLineChars="200"/>
        <w:rPr>
          <w:rFonts w:ascii="仿宋_GB2312" w:hAnsi="仿宋" w:eastAsia="仿宋_GB2312"/>
          <w:b/>
          <w:bCs/>
          <w:kern w:val="0"/>
          <w:sz w:val="32"/>
          <w:szCs w:val="32"/>
        </w:rPr>
      </w:pPr>
      <w:r>
        <w:rPr>
          <w:rFonts w:hint="eastAsia" w:ascii="仿宋_GB2312" w:hAnsi="仿宋" w:eastAsia="仿宋_GB2312"/>
          <w:kern w:val="0"/>
          <w:sz w:val="32"/>
          <w:szCs w:val="32"/>
        </w:rPr>
        <w:t>（四）专业厂家制作</w:t>
      </w:r>
      <w:r>
        <w:rPr>
          <w:rFonts w:hint="eastAsia" w:ascii="仿宋_GB2312" w:hAnsi="仿宋" w:eastAsia="仿宋_GB2312"/>
          <w:b/>
          <w:bCs/>
          <w:kern w:val="0"/>
          <w:sz w:val="32"/>
          <w:szCs w:val="32"/>
        </w:rPr>
        <w:t>且</w:t>
      </w:r>
      <w:r>
        <w:rPr>
          <w:rFonts w:hint="eastAsia" w:ascii="仿宋_GB2312" w:hAnsi="仿宋" w:eastAsia="仿宋_GB2312"/>
          <w:kern w:val="0"/>
          <w:sz w:val="32"/>
          <w:szCs w:val="32"/>
        </w:rPr>
        <w:t>为非定型的高处作业吊篮。</w:t>
      </w:r>
    </w:p>
    <w:p>
      <w:pPr>
        <w:snapToGrid w:val="0"/>
        <w:spacing w:line="560" w:lineRule="exact"/>
        <w:ind w:firstLine="640" w:firstLineChars="200"/>
        <w:rPr>
          <w:rFonts w:hint="eastAsia" w:ascii="黑体" w:hAnsi="黑体" w:eastAsia="黑体"/>
          <w:b/>
          <w:bCs/>
          <w:kern w:val="0"/>
          <w:sz w:val="32"/>
          <w:szCs w:val="32"/>
        </w:rPr>
      </w:pPr>
      <w:r>
        <w:rPr>
          <w:rFonts w:hint="eastAsia" w:ascii="黑体" w:hAnsi="黑体" w:eastAsia="黑体"/>
          <w:kern w:val="0"/>
          <w:sz w:val="32"/>
          <w:szCs w:val="32"/>
        </w:rPr>
        <w:t>五、拆除工程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（一）码头、桥梁、高架、烟囱、水塔或拆除中容易引起有毒有害气（液）体或粉尘扩散、易燃易爆事故发生的特殊建、构筑物的拆除工程。</w:t>
      </w:r>
    </w:p>
    <w:p>
      <w:pPr>
        <w:snapToGrid w:val="0"/>
        <w:spacing w:line="560" w:lineRule="exact"/>
        <w:ind w:firstLine="640" w:firstLineChars="200"/>
        <w:rPr>
          <w:rFonts w:hint="eastAsia" w:ascii="仿宋_GB2312" w:hAnsi="仿宋" w:eastAsia="仿宋_GB2312"/>
          <w:b/>
          <w:bCs/>
          <w:kern w:val="0"/>
          <w:sz w:val="32"/>
          <w:szCs w:val="32"/>
        </w:rPr>
      </w:pPr>
      <w:r>
        <w:rPr>
          <w:rFonts w:hint="eastAsia" w:ascii="仿宋_GB2312" w:hAnsi="仿宋" w:eastAsia="仿宋_GB2312"/>
          <w:kern w:val="0"/>
          <w:sz w:val="32"/>
          <w:szCs w:val="32"/>
        </w:rPr>
        <w:t>（二）文物保护建筑、优秀历史建筑或历史文化风貌区影响范围内的拆除工程。</w:t>
      </w:r>
    </w:p>
    <w:p>
      <w:pPr>
        <w:snapToGrid w:val="0"/>
        <w:spacing w:line="56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六、暗挖工程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采用矿山法、盾构法、顶管法施工的隧道、洞室工程。</w:t>
      </w:r>
    </w:p>
    <w:p>
      <w:pPr>
        <w:snapToGrid w:val="0"/>
        <w:spacing w:line="56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七、其它</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（一）施工高度50m及以上的建筑幕墙安装工程。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（二）跨度36m及以上的钢结构安装工程，或跨度60m及以上的网架和索膜结构安装工程。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（三）人工挖孔桩工程。(浙江省建设发[2014]284号文关于发布《浙江省建设领域推广应用技术公告》和《浙江省建设领域禁止和限制使用技术公告》的通知)（国标为开挖深度超16M及以上）</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（四）水下作业工程。</w:t>
      </w:r>
    </w:p>
    <w:p>
      <w:pPr>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（五）重量1000kN及以上的大型结构整体顶升、平移、转体等施工工艺。</w:t>
      </w:r>
    </w:p>
    <w:p>
      <w:pPr>
        <w:snapToGrid w:val="0"/>
        <w:spacing w:line="560" w:lineRule="exact"/>
        <w:ind w:firstLine="640" w:firstLineChars="200"/>
        <w:rPr>
          <w:rFonts w:hint="eastAsia" w:ascii="仿宋_GB2312" w:hAnsi="宋体" w:eastAsia="仿宋_GB2312"/>
          <w:kern w:val="0"/>
          <w:sz w:val="28"/>
          <w:szCs w:val="20"/>
        </w:rPr>
      </w:pPr>
      <w:r>
        <w:rPr>
          <w:rFonts w:hint="eastAsia" w:ascii="仿宋_GB2312" w:hAnsi="仿宋" w:eastAsia="仿宋_GB2312"/>
          <w:kern w:val="0"/>
          <w:sz w:val="32"/>
          <w:szCs w:val="32"/>
        </w:rPr>
        <w:t>（六）采用新技术、新工艺、新材料、新设备可能影响工程施工安全，尚无国家、行业及地方技术标准的分部分项工程。</w:t>
      </w:r>
      <w:r>
        <w:rPr>
          <w:rFonts w:hint="eastAsia" w:ascii="仿宋_GB2312" w:hAnsi="仿宋" w:eastAsia="仿宋_GB2312"/>
          <w:kern w:val="0"/>
          <w:sz w:val="32"/>
          <w:szCs w:val="32"/>
        </w:rPr>
        <w:br w:type="textWrapping"/>
      </w: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600" w:lineRule="exact"/>
        <w:ind w:firstLine="555"/>
        <w:jc w:val="left"/>
        <w:rPr>
          <w:rFonts w:ascii="宋体 ，Arial" w:hAnsi="宋体" w:eastAsia="宋体 ，Arial"/>
          <w:kern w:val="0"/>
          <w:sz w:val="28"/>
          <w:szCs w:val="20"/>
        </w:rPr>
      </w:pPr>
    </w:p>
    <w:p>
      <w:pPr>
        <w:widowControl/>
        <w:snapToGrid w:val="0"/>
        <w:spacing w:line="400" w:lineRule="exact"/>
        <w:jc w:val="left"/>
        <w:rPr>
          <w:rFonts w:ascii="黑体" w:hAnsi="黑体" w:eastAsia="黑体"/>
          <w:kern w:val="0"/>
          <w:sz w:val="32"/>
          <w:szCs w:val="32"/>
        </w:rPr>
      </w:pPr>
      <w:r>
        <w:rPr>
          <w:rFonts w:hint="eastAsia" w:ascii="黑体" w:hAnsi="黑体" w:eastAsia="黑体"/>
          <w:kern w:val="0"/>
          <w:sz w:val="32"/>
          <w:szCs w:val="32"/>
        </w:rPr>
        <w:t>附件3</w:t>
      </w:r>
    </w:p>
    <w:p>
      <w:pPr>
        <w:widowControl/>
        <w:snapToGrid w:val="0"/>
        <w:spacing w:line="400" w:lineRule="exact"/>
        <w:jc w:val="left"/>
        <w:rPr>
          <w:rFonts w:ascii="宋体 ，Arial" w:hAnsi="宋体" w:eastAsia="宋体 ，Arial"/>
          <w:kern w:val="0"/>
          <w:sz w:val="28"/>
          <w:szCs w:val="20"/>
        </w:rPr>
      </w:pPr>
    </w:p>
    <w:p>
      <w:pPr>
        <w:widowControl/>
        <w:snapToGrid w:val="0"/>
        <w:spacing w:line="600" w:lineRule="exact"/>
        <w:jc w:val="center"/>
        <w:rPr>
          <w:rFonts w:hint="eastAsia" w:ascii="方正小标宋简体" w:hAnsi="华文中宋" w:eastAsia="方正小标宋简体"/>
          <w:kern w:val="0"/>
          <w:sz w:val="44"/>
          <w:szCs w:val="44"/>
        </w:rPr>
      </w:pPr>
      <w:r>
        <w:rPr>
          <w:rFonts w:hint="eastAsia" w:ascii="方正小标宋简体" w:hAnsi="华文中宋" w:eastAsia="方正小标宋简体"/>
          <w:kern w:val="0"/>
          <w:sz w:val="44"/>
          <w:szCs w:val="44"/>
        </w:rPr>
        <w:t>参照超过一定规模管理的危险性较大的</w:t>
      </w:r>
    </w:p>
    <w:p>
      <w:pPr>
        <w:widowControl/>
        <w:snapToGrid w:val="0"/>
        <w:spacing w:line="600" w:lineRule="exact"/>
        <w:jc w:val="center"/>
        <w:rPr>
          <w:rFonts w:ascii="方正小标宋简体" w:hAnsi="华文中宋" w:eastAsia="方正小标宋简体"/>
          <w:kern w:val="0"/>
          <w:sz w:val="44"/>
          <w:szCs w:val="44"/>
        </w:rPr>
      </w:pPr>
      <w:r>
        <w:rPr>
          <w:rFonts w:hint="eastAsia" w:ascii="方正小标宋简体" w:hAnsi="华文中宋" w:eastAsia="方正小标宋简体"/>
          <w:kern w:val="0"/>
          <w:sz w:val="44"/>
          <w:szCs w:val="44"/>
        </w:rPr>
        <w:t>分部分项工程范围</w:t>
      </w:r>
    </w:p>
    <w:p>
      <w:pPr>
        <w:widowControl/>
        <w:snapToGrid w:val="0"/>
        <w:spacing w:line="560" w:lineRule="exact"/>
        <w:ind w:firstLine="880" w:firstLineChars="200"/>
        <w:rPr>
          <w:rFonts w:hint="eastAsia" w:ascii="方正小标宋简体" w:hAnsi="华文中宋" w:eastAsia="方正小标宋简体"/>
          <w:kern w:val="0"/>
          <w:sz w:val="44"/>
          <w:szCs w:val="44"/>
        </w:rPr>
      </w:pP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一、基坑工程</w:t>
      </w:r>
    </w:p>
    <w:p>
      <w:pPr>
        <w:widowControl/>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（一）开挖深度超过4m（含4m）的基坑（槽）的土方开挖、支护、降水工程。</w:t>
      </w:r>
    </w:p>
    <w:p>
      <w:pPr>
        <w:widowControl/>
        <w:snapToGrid w:val="0"/>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（二）开挖深度虽未超过4m，但存在厚回填土、流砂等复杂地质条件或基坑开挖深度3倍范围内有重要建（构）筑物、住宅、需严加保护的城市道路、地下管线的土方开挖、支护、降水工程。</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二、模板支撑架工程</w:t>
      </w:r>
    </w:p>
    <w:p>
      <w:pPr>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（一）高度超过4m(含4 m)以上，或跨度超过12m(含12 m)以上，或施工总荷载大于10kN/</w:t>
      </w:r>
      <w:r>
        <w:rPr>
          <w:rFonts w:hint="eastAsia" w:ascii="Batang" w:hAnsi="Batang" w:eastAsia="Batang" w:cs="Batang"/>
          <w:kern w:val="0"/>
          <w:sz w:val="32"/>
          <w:szCs w:val="32"/>
        </w:rPr>
        <w:t>㎡</w:t>
      </w:r>
      <w:r>
        <w:rPr>
          <w:rFonts w:hint="eastAsia" w:ascii="仿宋_GB2312" w:hAnsi="仿宋_GB2312" w:eastAsia="仿宋_GB2312" w:cs="仿宋_GB2312"/>
          <w:kern w:val="0"/>
          <w:sz w:val="32"/>
          <w:szCs w:val="32"/>
        </w:rPr>
        <w:t>，或集中线荷载大于</w:t>
      </w:r>
      <w:r>
        <w:rPr>
          <w:rFonts w:hint="eastAsia" w:ascii="仿宋_GB2312" w:hAnsi="仿宋" w:eastAsia="仿宋_GB2312"/>
          <w:kern w:val="0"/>
          <w:sz w:val="32"/>
          <w:szCs w:val="32"/>
        </w:rPr>
        <w:t>15kN/m的模板支架；</w:t>
      </w:r>
    </w:p>
    <w:p>
      <w:pPr>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（二）高度1.2m(含1.2m)以上或截面大于0.45</w:t>
      </w:r>
      <w:r>
        <w:rPr>
          <w:rFonts w:hint="eastAsia" w:ascii="Batang" w:hAnsi="Batang" w:eastAsia="Batang" w:cs="Batang"/>
          <w:kern w:val="0"/>
          <w:sz w:val="32"/>
          <w:szCs w:val="32"/>
        </w:rPr>
        <w:t>㎡</w:t>
      </w:r>
      <w:r>
        <w:rPr>
          <w:rFonts w:hint="eastAsia" w:ascii="仿宋_GB2312" w:hAnsi="仿宋" w:eastAsia="仿宋_GB2312"/>
          <w:kern w:val="0"/>
          <w:sz w:val="32"/>
          <w:szCs w:val="32"/>
        </w:rPr>
        <w:t>(含0.45</w:t>
      </w:r>
      <w:r>
        <w:rPr>
          <w:rFonts w:hint="eastAsia" w:ascii="Batang" w:hAnsi="Batang" w:eastAsia="Batang" w:cs="Batang"/>
          <w:kern w:val="0"/>
          <w:sz w:val="32"/>
          <w:szCs w:val="32"/>
        </w:rPr>
        <w:t>㎡</w:t>
      </w:r>
      <w:r>
        <w:rPr>
          <w:rFonts w:hint="eastAsia" w:ascii="仿宋_GB2312" w:hAnsi="仿宋" w:eastAsia="仿宋_GB2312"/>
          <w:kern w:val="0"/>
          <w:sz w:val="32"/>
          <w:szCs w:val="32"/>
        </w:rPr>
        <w:t>)以上</w:t>
      </w:r>
      <w:r>
        <w:rPr>
          <w:rFonts w:hint="eastAsia" w:ascii="仿宋_GB2312" w:hAnsi="仿宋" w:eastAsia="仿宋_GB2312"/>
          <w:kern w:val="0"/>
          <w:sz w:val="32"/>
          <w:szCs w:val="32"/>
          <w:lang w:eastAsia="zh-CN"/>
        </w:rPr>
        <w:t>的</w:t>
      </w:r>
      <w:bookmarkStart w:id="4" w:name="_GoBack"/>
      <w:bookmarkEnd w:id="4"/>
      <w:r>
        <w:rPr>
          <w:rFonts w:hint="eastAsia" w:ascii="仿宋_GB2312" w:hAnsi="仿宋" w:eastAsia="仿宋_GB2312"/>
          <w:kern w:val="0"/>
          <w:sz w:val="32"/>
          <w:szCs w:val="32"/>
        </w:rPr>
        <w:t>梁、厚度250mm以上(含250mm)的板、高度大于2m的斜面结构、支架支承面坡度大于12%的坡道、厚度大于500mm墙体等模板支架；</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（三）形体比较复杂混凝土结构的模板支架。对符合以上条件的扣件式钢管模板支撑架，应按高大模板支撑架的相关规定和要求实施管理、落实措施。</w:t>
      </w:r>
    </w:p>
    <w:p>
      <w:pPr>
        <w:spacing w:line="400" w:lineRule="exact"/>
        <w:rPr>
          <w:rFonts w:hint="eastAsia" w:ascii="仿宋_GB2312" w:hAnsi="仿宋" w:eastAsia="仿宋_GB2312"/>
          <w:kern w:val="0"/>
          <w:sz w:val="32"/>
          <w:szCs w:val="32"/>
        </w:rPr>
      </w:pPr>
    </w:p>
    <w:p>
      <w:pPr>
        <w:spacing w:line="400" w:lineRule="exact"/>
        <w:rPr>
          <w:rFonts w:ascii="黑体" w:hAnsi="黑体" w:eastAsia="黑体"/>
          <w:sz w:val="32"/>
          <w:szCs w:val="32"/>
        </w:rPr>
      </w:pPr>
      <w:r>
        <w:rPr>
          <w:rFonts w:hint="eastAsia" w:ascii="黑体" w:hAnsi="黑体" w:eastAsia="黑体"/>
          <w:sz w:val="32"/>
          <w:szCs w:val="32"/>
        </w:rPr>
        <w:t>附件4</w:t>
      </w:r>
    </w:p>
    <w:p>
      <w:pPr>
        <w:spacing w:line="400" w:lineRule="exact"/>
        <w:rPr>
          <w:rFonts w:ascii="黑体" w:hAnsi="黑体" w:eastAsia="黑体"/>
          <w:sz w:val="32"/>
          <w:szCs w:val="32"/>
        </w:rPr>
      </w:pPr>
    </w:p>
    <w:p>
      <w:pPr>
        <w:widowControl/>
        <w:snapToGrid w:val="0"/>
        <w:spacing w:line="600" w:lineRule="exact"/>
        <w:jc w:val="center"/>
        <w:rPr>
          <w:rFonts w:ascii="方正小标宋简体" w:hAnsi="华文中宋" w:eastAsia="方正小标宋简体"/>
          <w:kern w:val="0"/>
          <w:sz w:val="44"/>
          <w:szCs w:val="44"/>
        </w:rPr>
      </w:pPr>
      <w:r>
        <w:rPr>
          <w:rFonts w:hint="eastAsia" w:ascii="方正小标宋简体" w:hAnsi="华文中宋" w:eastAsia="方正小标宋简体"/>
          <w:kern w:val="0"/>
          <w:sz w:val="44"/>
          <w:szCs w:val="44"/>
        </w:rPr>
        <w:t>超危大工程专家论证会的相关规定</w:t>
      </w:r>
    </w:p>
    <w:p>
      <w:pPr>
        <w:widowControl/>
        <w:snapToGrid w:val="0"/>
        <w:spacing w:line="540" w:lineRule="exact"/>
        <w:ind w:firstLine="880" w:firstLineChars="200"/>
        <w:rPr>
          <w:rFonts w:hint="eastAsia" w:ascii="仿宋_GB2312" w:hAnsi="华文中宋" w:eastAsia="仿宋_GB2312"/>
          <w:kern w:val="0"/>
          <w:sz w:val="44"/>
          <w:szCs w:val="44"/>
        </w:rPr>
      </w:pPr>
    </w:p>
    <w:p>
      <w:pPr>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一、专家论证会申请</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超危大工程专项施工方案的专家论证实行信息化管理，施工单位</w:t>
      </w:r>
      <w:r>
        <w:rPr>
          <w:rFonts w:hint="eastAsia" w:ascii="仿宋_GB2312" w:hAnsi="仿宋" w:eastAsia="仿宋_GB2312"/>
          <w:kern w:val="0"/>
          <w:sz w:val="32"/>
          <w:szCs w:val="32"/>
          <w:lang w:eastAsia="zh-CN"/>
        </w:rPr>
        <w:t>登录</w:t>
      </w:r>
      <w:r>
        <w:rPr>
          <w:rFonts w:hint="eastAsia" w:ascii="仿宋_GB2312" w:hAnsi="仿宋" w:eastAsia="仿宋_GB2312"/>
          <w:kern w:val="0"/>
          <w:sz w:val="32"/>
          <w:szCs w:val="32"/>
        </w:rPr>
        <w:t>市“智慧住建”平台超危大工程管理子系统，提出专家论证申请并上传论证所需的材料，包括论证申请、专项施工方案及相关资料等。</w:t>
      </w:r>
    </w:p>
    <w:p>
      <w:pPr>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二、专家论证会组织</w:t>
      </w:r>
    </w:p>
    <w:p>
      <w:pPr>
        <w:spacing w:line="540" w:lineRule="exact"/>
        <w:ind w:firstLine="640" w:firstLineChars="200"/>
        <w:rPr>
          <w:rFonts w:hint="eastAsia" w:ascii="仿宋_GB2312" w:eastAsia="仿宋_GB2312"/>
          <w:sz w:val="28"/>
          <w:szCs w:val="28"/>
        </w:rPr>
      </w:pPr>
      <w:r>
        <w:rPr>
          <w:rFonts w:hint="eastAsia" w:ascii="仿宋_GB2312" w:hAnsi="仿宋" w:eastAsia="仿宋_GB2312"/>
          <w:kern w:val="0"/>
          <w:sz w:val="32"/>
          <w:szCs w:val="32"/>
        </w:rPr>
        <w:t>温州市建筑学会在超危大工程管理子系统中收到申请后，在3个工作日内完成专家抽取并确定论证会时间和地点，并应将电子版的论证材料发送给专家。论证专家组成员应从市专家库中随机选取，符合专业要求且人数不得少于5人（其中资深专家不少于2人），并选定一名资深专家担任专家组组长。在收到论证会时间和地点后，施工单位要通知并组织项目各方责任单位和责任人准时参会。需要现场踏勘的，由专家组组长和另一名专家同行踏勘，其中深基坑工程必须现场踏勘。</w:t>
      </w:r>
    </w:p>
    <w:p>
      <w:pPr>
        <w:spacing w:line="54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三、专家论证会参会人员</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1.市专家库专家；</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2.建设单位项目负责人；</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3.有关勘察、设计单位项目技术负责人及相关人员；</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 xml:space="preserve">4.总承包单位和分包单位技术负责人或授权委派的专业技术人员、项目负责人、项目技术负责人、专项施工方案编制人员、项目专职安全生产管理人员及相关人员，受授权委派的专业技术人员必须具有中级及以上专业技术职称； </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5.监理单位项目总监理工程师及专业监理工程师。</w:t>
      </w:r>
    </w:p>
    <w:p>
      <w:pPr>
        <w:widowControl/>
        <w:spacing w:line="540" w:lineRule="exact"/>
        <w:ind w:firstLine="640" w:firstLineChars="200"/>
        <w:rPr>
          <w:rFonts w:hint="eastAsia" w:ascii="黑体" w:hAnsi="黑体" w:eastAsia="黑体"/>
          <w:b/>
          <w:kern w:val="0"/>
          <w:sz w:val="32"/>
          <w:szCs w:val="32"/>
        </w:rPr>
      </w:pPr>
      <w:r>
        <w:rPr>
          <w:rFonts w:hint="eastAsia" w:ascii="黑体" w:hAnsi="黑体" w:eastAsia="黑体"/>
          <w:kern w:val="0"/>
          <w:sz w:val="32"/>
          <w:szCs w:val="32"/>
        </w:rPr>
        <w:t>四、专家论证会论证内容</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1.专项施工方案内容是否完整、可行；</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2.专项施工方案计算书和验算依据、施工图是否符合有关标准规范；</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3.专项施工方案是否具有针对性，满足现场实际情况，并能够确保施工安全。</w:t>
      </w:r>
    </w:p>
    <w:p>
      <w:pPr>
        <w:widowControl/>
        <w:snapToGrid w:val="0"/>
        <w:spacing w:line="540" w:lineRule="exact"/>
        <w:ind w:firstLine="640" w:firstLineChars="200"/>
        <w:rPr>
          <w:rFonts w:hint="eastAsia" w:ascii="黑体" w:hAnsi="黑体" w:eastAsia="黑体"/>
          <w:sz w:val="28"/>
          <w:szCs w:val="28"/>
        </w:rPr>
      </w:pPr>
      <w:r>
        <w:rPr>
          <w:rFonts w:hint="eastAsia" w:ascii="黑体" w:hAnsi="黑体" w:eastAsia="黑体"/>
          <w:kern w:val="0"/>
          <w:sz w:val="32"/>
          <w:szCs w:val="32"/>
        </w:rPr>
        <w:t>五、专家论证会后续流程</w:t>
      </w:r>
    </w:p>
    <w:p>
      <w:pPr>
        <w:widowControl/>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专家论证会应形成论证报告，对专项施工方案提出“通过”、“修改后通过”或者“不通过”的一致意见，专家对论证报告负责并签字确认，论证报告作为危大工程专项施工方案的补正资料。</w:t>
      </w:r>
    </w:p>
    <w:p>
      <w:pPr>
        <w:widowControl/>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1.专项施工方案经论证结论为“通过”的，施工单位应针对专家意见修改完善后方可实施。</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2.专项施工方案经论证结论为“修改后通过”的，施工单位应根据论证报告修改完善并审批。专家组须对施工单位所报送重新修改后的专项施工方案进行审查，对是否按专家意见进行了修改填写审查意见。</w:t>
      </w:r>
    </w:p>
    <w:p>
      <w:pPr>
        <w:widowControl/>
        <w:snapToGrid w:val="0"/>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3.专项施工方案经论证结论为“不通过”的，施工单位修改后应按照要求重新组织专家论证。</w:t>
      </w:r>
    </w:p>
    <w:p>
      <w:pPr>
        <w:spacing w:line="360" w:lineRule="auto"/>
        <w:rPr>
          <w:sz w:val="28"/>
          <w:szCs w:val="28"/>
        </w:rPr>
      </w:pPr>
    </w:p>
    <w:p>
      <w:pPr>
        <w:spacing w:line="360" w:lineRule="auto"/>
        <w:rPr>
          <w:sz w:val="28"/>
          <w:szCs w:val="28"/>
        </w:rPr>
      </w:pPr>
    </w:p>
    <w:p>
      <w:pPr>
        <w:spacing w:line="360" w:lineRule="auto"/>
        <w:jc w:val="center"/>
        <w:rPr>
          <w:rFonts w:eastAsia="Times New Roman"/>
          <w:b/>
          <w:kern w:val="0"/>
          <w:sz w:val="32"/>
          <w:szCs w:val="20"/>
        </w:rPr>
      </w:pPr>
      <w:bookmarkStart w:id="0" w:name="_Toc413765794"/>
      <w:bookmarkStart w:id="1" w:name="_Toc413765818"/>
      <w:bookmarkStart w:id="2" w:name="_Toc413765770"/>
      <w:bookmarkStart w:id="3" w:name="_Toc413765740"/>
      <w:r>
        <w:rPr>
          <w:rFonts w:hint="eastAsia"/>
          <w:b/>
          <w:kern w:val="0"/>
          <w:sz w:val="32"/>
          <w:szCs w:val="20"/>
        </w:rPr>
        <w:t>超</w:t>
      </w:r>
      <w:r>
        <w:rPr>
          <w:b/>
          <w:kern w:val="0"/>
          <w:sz w:val="32"/>
          <w:szCs w:val="20"/>
        </w:rPr>
        <w:t>危大工程专项施工方案专家论证报告</w:t>
      </w:r>
      <w:bookmarkEnd w:id="0"/>
      <w:bookmarkEnd w:id="1"/>
      <w:bookmarkEnd w:id="2"/>
      <w:bookmarkEnd w:id="3"/>
    </w:p>
    <w:tbl>
      <w:tblPr>
        <w:tblStyle w:val="4"/>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522"/>
        <w:gridCol w:w="3608"/>
        <w:gridCol w:w="595"/>
        <w:gridCol w:w="1701"/>
        <w:gridCol w:w="203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r>
              <w:rPr>
                <w:kern w:val="0"/>
                <w:sz w:val="24"/>
                <w:szCs w:val="20"/>
              </w:rPr>
              <w:t>工程名称</w:t>
            </w:r>
          </w:p>
        </w:tc>
        <w:tc>
          <w:tcPr>
            <w:tcW w:w="794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r>
              <w:rPr>
                <w:sz w:val="24"/>
                <w:szCs w:val="20"/>
              </w:rPr>
              <w:t>方案名称</w:t>
            </w:r>
          </w:p>
        </w:tc>
        <w:tc>
          <w:tcPr>
            <w:tcW w:w="420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r>
              <w:rPr>
                <w:kern w:val="0"/>
                <w:sz w:val="24"/>
                <w:szCs w:val="20"/>
              </w:rPr>
              <w:t>论证时间</w:t>
            </w:r>
          </w:p>
        </w:tc>
        <w:tc>
          <w:tcPr>
            <w:tcW w:w="2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9"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r>
              <w:rPr>
                <w:kern w:val="0"/>
                <w:sz w:val="24"/>
                <w:szCs w:val="20"/>
              </w:rPr>
              <w:t>总承包单位</w:t>
            </w:r>
          </w:p>
        </w:tc>
        <w:tc>
          <w:tcPr>
            <w:tcW w:w="420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b/>
                <w:bCs/>
                <w:kern w:val="0"/>
                <w:sz w:val="24"/>
                <w:szCs w:val="20"/>
              </w:rPr>
            </w:pPr>
            <w:r>
              <w:rPr>
                <w:b/>
                <w:bCs/>
                <w:kern w:val="0"/>
                <w:sz w:val="24"/>
                <w:szCs w:val="20"/>
              </w:rPr>
              <w:t>项目负责人</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r>
              <w:rPr>
                <w:kern w:val="0"/>
                <w:sz w:val="24"/>
                <w:szCs w:val="20"/>
              </w:rPr>
              <w:t>分包单位</w:t>
            </w:r>
          </w:p>
        </w:tc>
        <w:tc>
          <w:tcPr>
            <w:tcW w:w="420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b/>
                <w:bCs/>
                <w:kern w:val="0"/>
                <w:sz w:val="24"/>
                <w:szCs w:val="20"/>
              </w:rPr>
            </w:pPr>
            <w:r>
              <w:rPr>
                <w:b/>
                <w:bCs/>
                <w:kern w:val="0"/>
                <w:sz w:val="24"/>
                <w:szCs w:val="20"/>
              </w:rPr>
              <w:t>项目负责人</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9464"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r>
              <w:rPr>
                <w:b/>
                <w:bCs/>
                <w:kern w:val="0"/>
                <w:sz w:val="24"/>
                <w:szCs w:val="20"/>
              </w:rPr>
              <w:t>专家一览表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b/>
                <w:bCs/>
                <w:kern w:val="0"/>
                <w:sz w:val="24"/>
                <w:szCs w:val="20"/>
              </w:rPr>
            </w:pPr>
            <w:r>
              <w:rPr>
                <w:b/>
                <w:bCs/>
                <w:kern w:val="0"/>
                <w:sz w:val="24"/>
                <w:szCs w:val="20"/>
              </w:rPr>
              <w:t>专家姓名</w:t>
            </w:r>
          </w:p>
        </w:tc>
        <w:tc>
          <w:tcPr>
            <w:tcW w:w="360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b/>
                <w:bCs/>
                <w:kern w:val="0"/>
                <w:sz w:val="24"/>
                <w:szCs w:val="20"/>
              </w:rPr>
            </w:pPr>
            <w:r>
              <w:rPr>
                <w:b/>
                <w:bCs/>
                <w:kern w:val="0"/>
                <w:sz w:val="24"/>
                <w:szCs w:val="20"/>
              </w:rPr>
              <w:t>工作单位</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r>
              <w:rPr>
                <w:kern w:val="0"/>
                <w:sz w:val="24"/>
                <w:szCs w:val="20"/>
              </w:rPr>
              <w:t>职称</w:t>
            </w: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firstLine="240" w:firstLineChars="100"/>
              <w:rPr>
                <w:rFonts w:eastAsia="Times New Roman"/>
                <w:kern w:val="0"/>
                <w:sz w:val="24"/>
                <w:szCs w:val="20"/>
              </w:rPr>
            </w:pPr>
            <w:r>
              <w:rPr>
                <w:kern w:val="0"/>
                <w:sz w:val="24"/>
                <w:szCs w:val="20"/>
              </w:rPr>
              <w:t>联系方式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360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360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360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360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360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360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360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c>
          <w:tcPr>
            <w:tcW w:w="20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eastAsia="Times New Roman"/>
                <w:kern w:val="0"/>
                <w:sz w:val="24"/>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464" w:type="dxa"/>
            <w:gridSpan w:val="5"/>
            <w:tcBorders>
              <w:top w:val="single" w:color="auto" w:sz="4" w:space="0"/>
              <w:left w:val="single" w:color="auto" w:sz="4" w:space="0"/>
              <w:bottom w:val="single" w:color="auto" w:sz="4" w:space="0"/>
              <w:right w:val="single" w:color="auto" w:sz="4" w:space="0"/>
            </w:tcBorders>
          </w:tcPr>
          <w:p>
            <w:pPr>
              <w:widowControl/>
              <w:snapToGrid w:val="0"/>
              <w:spacing w:line="360" w:lineRule="auto"/>
              <w:jc w:val="left"/>
              <w:rPr>
                <w:rFonts w:eastAsia="Times New Roman"/>
                <w:kern w:val="0"/>
                <w:sz w:val="24"/>
                <w:szCs w:val="20"/>
              </w:rPr>
            </w:pPr>
            <w:r>
              <w:rPr>
                <w:b/>
                <w:bCs/>
                <w:kern w:val="0"/>
                <w:sz w:val="24"/>
                <w:szCs w:val="20"/>
              </w:rPr>
              <w:t>专家论证结论：通过</w:t>
            </w:r>
            <w:r>
              <w:rPr>
                <w:b/>
                <w:bCs/>
                <w:sz w:val="28"/>
                <w:szCs w:val="20"/>
              </w:rPr>
              <w:t xml:space="preserve">□  </w:t>
            </w:r>
            <w:r>
              <w:rPr>
                <w:b/>
                <w:bCs/>
                <w:kern w:val="0"/>
                <w:sz w:val="24"/>
                <w:szCs w:val="20"/>
              </w:rPr>
              <w:t>修改后通过</w:t>
            </w:r>
            <w:r>
              <w:rPr>
                <w:b/>
                <w:bCs/>
                <w:sz w:val="28"/>
                <w:szCs w:val="20"/>
              </w:rPr>
              <w:t xml:space="preserve">□ </w:t>
            </w:r>
            <w:r>
              <w:rPr>
                <w:b/>
                <w:bCs/>
                <w:kern w:val="0"/>
                <w:sz w:val="24"/>
                <w:szCs w:val="20"/>
              </w:rPr>
              <w:t>不通过</w:t>
            </w:r>
            <w:r>
              <w:rPr>
                <w:b/>
                <w:bCs/>
                <w:sz w:val="28"/>
                <w:szCs w:val="20"/>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57" w:hRule="atLeast"/>
          <w:jc w:val="center"/>
        </w:trPr>
        <w:tc>
          <w:tcPr>
            <w:tcW w:w="9464" w:type="dxa"/>
            <w:gridSpan w:val="5"/>
            <w:tcBorders>
              <w:top w:val="single" w:color="auto" w:sz="4" w:space="0"/>
              <w:left w:val="single" w:color="auto" w:sz="4" w:space="0"/>
              <w:bottom w:val="single" w:color="auto" w:sz="4" w:space="0"/>
              <w:right w:val="single" w:color="auto" w:sz="4" w:space="0"/>
            </w:tcBorders>
          </w:tcPr>
          <w:p>
            <w:pPr>
              <w:widowControl/>
              <w:snapToGrid w:val="0"/>
              <w:spacing w:line="360" w:lineRule="auto"/>
              <w:jc w:val="left"/>
              <w:rPr>
                <w:rFonts w:eastAsia="Times New Roman"/>
                <w:kern w:val="0"/>
                <w:sz w:val="24"/>
                <w:szCs w:val="20"/>
              </w:rPr>
            </w:pPr>
            <w:r>
              <w:rPr>
                <w:b/>
                <w:bCs/>
                <w:kern w:val="0"/>
                <w:sz w:val="24"/>
                <w:szCs w:val="20"/>
              </w:rPr>
              <w:t>专家</w:t>
            </w:r>
            <w:r>
              <w:rPr>
                <w:kern w:val="0"/>
                <w:sz w:val="24"/>
                <w:szCs w:val="20"/>
              </w:rPr>
              <w:t>论证意见（可另附页）：</w:t>
            </w: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napToGrid w:val="0"/>
              <w:spacing w:line="360" w:lineRule="auto"/>
              <w:jc w:val="left"/>
              <w:rPr>
                <w:kern w:val="0"/>
                <w:sz w:val="24"/>
                <w:szCs w:val="20"/>
              </w:rPr>
            </w:pPr>
            <w:r>
              <w:rPr>
                <w:kern w:val="0"/>
                <w:sz w:val="24"/>
                <w:szCs w:val="20"/>
              </w:rPr>
              <w:t>专家组签名：</w:t>
            </w:r>
            <w:r>
              <w:rPr>
                <w:b/>
                <w:bCs/>
                <w:kern w:val="0"/>
                <w:sz w:val="24"/>
                <w:szCs w:val="20"/>
              </w:rPr>
              <w:t>专家组组长签名：</w:t>
            </w:r>
          </w:p>
        </w:tc>
      </w:tr>
    </w:tbl>
    <w:p>
      <w:pPr>
        <w:widowControl/>
        <w:spacing w:line="360" w:lineRule="auto"/>
        <w:jc w:val="left"/>
        <w:rPr>
          <w:rFonts w:eastAsia="Times New Roman"/>
          <w:b/>
          <w:w w:val="80"/>
          <w:kern w:val="0"/>
          <w:sz w:val="24"/>
          <w:szCs w:val="20"/>
        </w:rPr>
      </w:pPr>
    </w:p>
    <w:p>
      <w:pPr>
        <w:widowControl/>
        <w:spacing w:line="360" w:lineRule="auto"/>
        <w:jc w:val="center"/>
        <w:rPr>
          <w:b/>
          <w:kern w:val="0"/>
          <w:sz w:val="32"/>
          <w:szCs w:val="20"/>
        </w:rPr>
      </w:pPr>
    </w:p>
    <w:p>
      <w:pPr>
        <w:widowControl/>
        <w:spacing w:line="360" w:lineRule="auto"/>
        <w:jc w:val="center"/>
        <w:rPr>
          <w:rFonts w:eastAsia="Times New Roman"/>
          <w:b/>
          <w:kern w:val="0"/>
          <w:sz w:val="32"/>
          <w:szCs w:val="20"/>
        </w:rPr>
      </w:pPr>
      <w:r>
        <w:rPr>
          <w:rFonts w:hint="eastAsia"/>
          <w:b/>
          <w:kern w:val="0"/>
          <w:sz w:val="32"/>
          <w:szCs w:val="20"/>
        </w:rPr>
        <w:t>超</w:t>
      </w:r>
      <w:r>
        <w:rPr>
          <w:b/>
          <w:kern w:val="0"/>
          <w:sz w:val="32"/>
          <w:szCs w:val="20"/>
        </w:rPr>
        <w:t>危大工程专项施工方案修改后审查意见表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4256"/>
        <w:gridCol w:w="170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w w:val="80"/>
                <w:kern w:val="0"/>
                <w:sz w:val="24"/>
                <w:szCs w:val="20"/>
              </w:rPr>
            </w:pPr>
            <w:r>
              <w:rPr>
                <w:kern w:val="0"/>
                <w:sz w:val="24"/>
                <w:szCs w:val="20"/>
              </w:rPr>
              <w:t>工程名称</w:t>
            </w:r>
          </w:p>
        </w:tc>
        <w:tc>
          <w:tcPr>
            <w:tcW w:w="794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r>
              <w:rPr>
                <w:sz w:val="24"/>
                <w:szCs w:val="20"/>
              </w:rPr>
              <w:t>方案名称</w:t>
            </w:r>
          </w:p>
        </w:tc>
        <w:tc>
          <w:tcPr>
            <w:tcW w:w="42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r>
              <w:rPr>
                <w:kern w:val="0"/>
                <w:sz w:val="24"/>
                <w:szCs w:val="20"/>
              </w:rPr>
              <w:t>审查时间</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imes New Roman"/>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r>
              <w:rPr>
                <w:sz w:val="24"/>
                <w:szCs w:val="20"/>
              </w:rPr>
              <w:t>总承包单位</w:t>
            </w:r>
          </w:p>
        </w:tc>
        <w:tc>
          <w:tcPr>
            <w:tcW w:w="425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r>
              <w:rPr>
                <w:kern w:val="0"/>
                <w:sz w:val="24"/>
                <w:szCs w:val="20"/>
              </w:rPr>
              <w:t>项目负责人</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2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r>
              <w:rPr>
                <w:kern w:val="0"/>
                <w:sz w:val="24"/>
                <w:szCs w:val="20"/>
              </w:rPr>
              <w:t>分包单位</w:t>
            </w:r>
          </w:p>
        </w:tc>
        <w:tc>
          <w:tcPr>
            <w:tcW w:w="425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r>
              <w:rPr>
                <w:kern w:val="0"/>
                <w:sz w:val="24"/>
                <w:szCs w:val="20"/>
              </w:rPr>
              <w:t>项目负责人</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464"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rPr>
                <w:rFonts w:eastAsia="Times New Roman"/>
                <w:kern w:val="0"/>
                <w:sz w:val="24"/>
                <w:szCs w:val="20"/>
              </w:rPr>
            </w:pPr>
            <w:r>
              <w:rPr>
                <w:kern w:val="0"/>
                <w:sz w:val="24"/>
                <w:szCs w:val="20"/>
              </w:rPr>
              <w:t>审查结论：通过</w:t>
            </w:r>
            <w:r>
              <w:rPr>
                <w:sz w:val="28"/>
                <w:szCs w:val="20"/>
              </w:rPr>
              <w:t xml:space="preserve">□  </w:t>
            </w:r>
            <w:r>
              <w:rPr>
                <w:kern w:val="0"/>
                <w:sz w:val="24"/>
                <w:szCs w:val="20"/>
              </w:rPr>
              <w:t>不通过</w:t>
            </w:r>
            <w:r>
              <w:rPr>
                <w:sz w:val="2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7" w:hRule="atLeast"/>
        </w:trPr>
        <w:tc>
          <w:tcPr>
            <w:tcW w:w="9464" w:type="dxa"/>
            <w:gridSpan w:val="4"/>
            <w:tcBorders>
              <w:top w:val="single" w:color="auto" w:sz="4" w:space="0"/>
              <w:left w:val="single" w:color="auto" w:sz="4" w:space="0"/>
              <w:bottom w:val="single" w:color="auto" w:sz="4" w:space="0"/>
              <w:right w:val="single" w:color="auto" w:sz="4" w:space="0"/>
            </w:tcBorders>
          </w:tcPr>
          <w:p>
            <w:pPr>
              <w:widowControl/>
              <w:snapToGrid w:val="0"/>
              <w:spacing w:line="360" w:lineRule="auto"/>
              <w:jc w:val="left"/>
              <w:rPr>
                <w:rFonts w:eastAsia="Times New Roman"/>
                <w:kern w:val="0"/>
                <w:sz w:val="24"/>
                <w:szCs w:val="20"/>
              </w:rPr>
            </w:pPr>
            <w:r>
              <w:rPr>
                <w:kern w:val="0"/>
                <w:sz w:val="24"/>
                <w:szCs w:val="20"/>
              </w:rPr>
              <w:t>审查意见（可另附页）：</w:t>
            </w:r>
          </w:p>
          <w:p>
            <w:pPr>
              <w:widowControl/>
              <w:spacing w:line="360" w:lineRule="auto"/>
              <w:ind w:left="360" w:hanging="360"/>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hint="eastAsia" w:eastAsiaTheme="minorEastAsia"/>
                <w:kern w:val="0"/>
                <w:sz w:val="24"/>
                <w:szCs w:val="20"/>
              </w:rPr>
            </w:pPr>
          </w:p>
          <w:p>
            <w:pPr>
              <w:widowControl/>
              <w:spacing w:line="360" w:lineRule="auto"/>
              <w:jc w:val="left"/>
              <w:rPr>
                <w:rFonts w:eastAsia="Times New Roman"/>
                <w:kern w:val="0"/>
                <w:sz w:val="24"/>
                <w:szCs w:val="20"/>
              </w:rPr>
            </w:pPr>
          </w:p>
          <w:p>
            <w:pPr>
              <w:widowControl/>
              <w:spacing w:line="360" w:lineRule="auto"/>
              <w:jc w:val="left"/>
              <w:rPr>
                <w:rFonts w:eastAsia="Times New Roman"/>
                <w:kern w:val="0"/>
                <w:sz w:val="24"/>
                <w:szCs w:val="20"/>
              </w:rPr>
            </w:pPr>
          </w:p>
          <w:p>
            <w:pPr>
              <w:widowControl/>
              <w:snapToGrid w:val="0"/>
              <w:spacing w:line="360" w:lineRule="auto"/>
              <w:jc w:val="left"/>
              <w:rPr>
                <w:kern w:val="0"/>
                <w:sz w:val="24"/>
                <w:szCs w:val="20"/>
              </w:rPr>
            </w:pPr>
            <w:r>
              <w:rPr>
                <w:kern w:val="0"/>
                <w:sz w:val="24"/>
                <w:szCs w:val="20"/>
              </w:rPr>
              <w:t>专家组组长签名：</w:t>
            </w:r>
          </w:p>
        </w:tc>
      </w:tr>
    </w:tbl>
    <w:p>
      <w:pPr>
        <w:spacing w:line="360" w:lineRule="auto"/>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5</w:t>
      </w:r>
    </w:p>
    <w:p>
      <w:pPr>
        <w:spacing w:line="360" w:lineRule="auto"/>
        <w:rPr>
          <w:sz w:val="28"/>
          <w:szCs w:val="28"/>
        </w:rPr>
      </w:pPr>
    </w:p>
    <w:p>
      <w:pPr>
        <w:ind w:firstLine="1800" w:firstLineChars="500"/>
        <w:rPr>
          <w:rFonts w:hint="eastAsia" w:ascii="黑体" w:hAnsi="黑体" w:eastAsia="黑体"/>
          <w:sz w:val="36"/>
          <w:szCs w:val="32"/>
        </w:rPr>
      </w:pPr>
      <w:r>
        <w:rPr>
          <w:rFonts w:hint="eastAsia" w:ascii="黑体" w:hAnsi="黑体" w:eastAsia="黑体"/>
          <w:sz w:val="36"/>
          <w:szCs w:val="32"/>
        </w:rPr>
        <w:t>危大工程验收记录表（基坑工程）</w:t>
      </w:r>
    </w:p>
    <w:tbl>
      <w:tblPr>
        <w:tblStyle w:val="4"/>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215"/>
        <w:gridCol w:w="2610"/>
        <w:gridCol w:w="1268"/>
        <w:gridCol w:w="1417"/>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780" w:type="dxa"/>
            <w:gridSpan w:val="2"/>
            <w:vAlign w:val="center"/>
          </w:tcPr>
          <w:p>
            <w:pPr>
              <w:jc w:val="center"/>
              <w:rPr>
                <w:sz w:val="24"/>
              </w:rPr>
            </w:pPr>
            <w:r>
              <w:rPr>
                <w:rFonts w:hint="eastAsia"/>
                <w:sz w:val="24"/>
              </w:rPr>
              <w:t>工程名称</w:t>
            </w:r>
          </w:p>
        </w:tc>
        <w:tc>
          <w:tcPr>
            <w:tcW w:w="2610" w:type="dxa"/>
            <w:vAlign w:val="center"/>
          </w:tcPr>
          <w:p>
            <w:pPr>
              <w:jc w:val="left"/>
              <w:rPr>
                <w:sz w:val="24"/>
              </w:rPr>
            </w:pPr>
          </w:p>
        </w:tc>
        <w:tc>
          <w:tcPr>
            <w:tcW w:w="1268" w:type="dxa"/>
            <w:vAlign w:val="center"/>
          </w:tcPr>
          <w:p>
            <w:pPr>
              <w:jc w:val="center"/>
              <w:rPr>
                <w:sz w:val="24"/>
              </w:rPr>
            </w:pPr>
            <w:r>
              <w:rPr>
                <w:rFonts w:hint="eastAsia"/>
                <w:sz w:val="24"/>
              </w:rPr>
              <w:t>施工单位</w:t>
            </w:r>
          </w:p>
        </w:tc>
        <w:tc>
          <w:tcPr>
            <w:tcW w:w="397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780" w:type="dxa"/>
            <w:gridSpan w:val="2"/>
            <w:vAlign w:val="center"/>
          </w:tcPr>
          <w:p>
            <w:pPr>
              <w:jc w:val="center"/>
              <w:rPr>
                <w:sz w:val="24"/>
              </w:rPr>
            </w:pPr>
            <w:r>
              <w:rPr>
                <w:rFonts w:hint="eastAsia"/>
                <w:sz w:val="24"/>
              </w:rPr>
              <w:t>专业分包单位</w:t>
            </w:r>
          </w:p>
        </w:tc>
        <w:tc>
          <w:tcPr>
            <w:tcW w:w="2610" w:type="dxa"/>
            <w:vAlign w:val="center"/>
          </w:tcPr>
          <w:p>
            <w:pPr>
              <w:jc w:val="center"/>
              <w:rPr>
                <w:sz w:val="24"/>
              </w:rPr>
            </w:pPr>
          </w:p>
        </w:tc>
        <w:tc>
          <w:tcPr>
            <w:tcW w:w="1268" w:type="dxa"/>
            <w:vAlign w:val="center"/>
          </w:tcPr>
          <w:p>
            <w:pPr>
              <w:jc w:val="center"/>
              <w:rPr>
                <w:sz w:val="24"/>
              </w:rPr>
            </w:pPr>
            <w:r>
              <w:rPr>
                <w:rFonts w:hint="eastAsia"/>
                <w:sz w:val="24"/>
              </w:rPr>
              <w:t>施工进度</w:t>
            </w:r>
          </w:p>
        </w:tc>
        <w:tc>
          <w:tcPr>
            <w:tcW w:w="397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80" w:type="dxa"/>
            <w:gridSpan w:val="2"/>
            <w:vAlign w:val="center"/>
          </w:tcPr>
          <w:p>
            <w:pPr>
              <w:jc w:val="center"/>
              <w:rPr>
                <w:sz w:val="24"/>
              </w:rPr>
            </w:pPr>
            <w:r>
              <w:rPr>
                <w:rFonts w:hint="eastAsia"/>
                <w:sz w:val="24"/>
              </w:rPr>
              <w:t>基坑深度</w:t>
            </w:r>
          </w:p>
        </w:tc>
        <w:tc>
          <w:tcPr>
            <w:tcW w:w="2610" w:type="dxa"/>
            <w:vAlign w:val="center"/>
          </w:tcPr>
          <w:p>
            <w:pPr>
              <w:jc w:val="center"/>
              <w:rPr>
                <w:sz w:val="24"/>
              </w:rPr>
            </w:pPr>
          </w:p>
        </w:tc>
        <w:tc>
          <w:tcPr>
            <w:tcW w:w="1268" w:type="dxa"/>
            <w:vAlign w:val="center"/>
          </w:tcPr>
          <w:p>
            <w:pPr>
              <w:jc w:val="center"/>
              <w:rPr>
                <w:sz w:val="24"/>
              </w:rPr>
            </w:pPr>
            <w:r>
              <w:rPr>
                <w:rFonts w:hint="eastAsia"/>
                <w:sz w:val="24"/>
              </w:rPr>
              <w:t>支护类型</w:t>
            </w:r>
          </w:p>
        </w:tc>
        <w:tc>
          <w:tcPr>
            <w:tcW w:w="397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633" w:type="dxa"/>
            <w:gridSpan w:val="6"/>
            <w:vAlign w:val="center"/>
          </w:tcPr>
          <w:p>
            <w:pPr>
              <w:spacing w:line="400" w:lineRule="exact"/>
              <w:ind w:left="181" w:leftChars="86" w:right="-512" w:rightChars="-244" w:firstLine="180" w:firstLineChars="75"/>
              <w:jc w:val="left"/>
              <w:rPr>
                <w:rFonts w:hint="eastAsia"/>
                <w:sz w:val="24"/>
              </w:rPr>
            </w:pPr>
            <w:r>
              <w:rPr>
                <w:rFonts w:hint="eastAsia"/>
                <w:sz w:val="24"/>
              </w:rPr>
              <w:t>是否超过一定规模：是口否口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jc w:val="center"/>
        </w:trPr>
        <w:tc>
          <w:tcPr>
            <w:tcW w:w="565" w:type="dxa"/>
            <w:vAlign w:val="center"/>
          </w:tcPr>
          <w:p>
            <w:pPr>
              <w:jc w:val="center"/>
              <w:rPr>
                <w:sz w:val="24"/>
              </w:rPr>
            </w:pPr>
            <w:r>
              <w:rPr>
                <w:rFonts w:hint="eastAsia"/>
                <w:sz w:val="24"/>
              </w:rPr>
              <w:t>序号</w:t>
            </w:r>
          </w:p>
        </w:tc>
        <w:tc>
          <w:tcPr>
            <w:tcW w:w="1215" w:type="dxa"/>
            <w:vAlign w:val="center"/>
          </w:tcPr>
          <w:p>
            <w:pPr>
              <w:jc w:val="center"/>
              <w:rPr>
                <w:sz w:val="24"/>
              </w:rPr>
            </w:pPr>
            <w:r>
              <w:rPr>
                <w:rFonts w:hint="eastAsia"/>
                <w:sz w:val="24"/>
              </w:rPr>
              <w:t>验收项目</w:t>
            </w:r>
          </w:p>
        </w:tc>
        <w:tc>
          <w:tcPr>
            <w:tcW w:w="5295" w:type="dxa"/>
            <w:gridSpan w:val="3"/>
            <w:vAlign w:val="center"/>
          </w:tcPr>
          <w:p>
            <w:pPr>
              <w:jc w:val="center"/>
              <w:rPr>
                <w:sz w:val="24"/>
              </w:rPr>
            </w:pPr>
            <w:r>
              <w:rPr>
                <w:rFonts w:hint="eastAsia"/>
                <w:sz w:val="24"/>
              </w:rPr>
              <w:t>验收内容及要求</w:t>
            </w:r>
          </w:p>
        </w:tc>
        <w:tc>
          <w:tcPr>
            <w:tcW w:w="2558" w:type="dxa"/>
            <w:vAlign w:val="center"/>
          </w:tcPr>
          <w:p>
            <w:pPr>
              <w:ind w:firstLine="120" w:firstLineChars="50"/>
              <w:jc w:val="center"/>
              <w:rPr>
                <w:sz w:val="24"/>
              </w:rPr>
            </w:pPr>
            <w:r>
              <w:rPr>
                <w:rFonts w:hint="eastAsia"/>
                <w:sz w:val="24"/>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65" w:type="dxa"/>
            <w:vAlign w:val="center"/>
          </w:tcPr>
          <w:p>
            <w:pPr>
              <w:jc w:val="center"/>
              <w:rPr>
                <w:sz w:val="24"/>
              </w:rPr>
            </w:pPr>
            <w:r>
              <w:rPr>
                <w:rFonts w:hint="eastAsia"/>
                <w:sz w:val="24"/>
              </w:rPr>
              <w:t>1</w:t>
            </w:r>
          </w:p>
        </w:tc>
        <w:tc>
          <w:tcPr>
            <w:tcW w:w="1215" w:type="dxa"/>
            <w:vAlign w:val="center"/>
          </w:tcPr>
          <w:p>
            <w:pPr>
              <w:jc w:val="center"/>
              <w:rPr>
                <w:rFonts w:ascii="宋体" w:hAnsi="宋体"/>
                <w:sz w:val="22"/>
              </w:rPr>
            </w:pPr>
            <w:r>
              <w:rPr>
                <w:rFonts w:hint="eastAsia" w:ascii="宋体" w:hAnsi="宋体"/>
                <w:sz w:val="22"/>
              </w:rPr>
              <w:t>设计方案合规性</w:t>
            </w:r>
          </w:p>
        </w:tc>
        <w:tc>
          <w:tcPr>
            <w:tcW w:w="5295" w:type="dxa"/>
            <w:gridSpan w:val="3"/>
            <w:vAlign w:val="center"/>
          </w:tcPr>
          <w:p>
            <w:pPr>
              <w:rPr>
                <w:sz w:val="22"/>
              </w:rPr>
            </w:pPr>
            <w:r>
              <w:rPr>
                <w:rFonts w:hint="eastAsia"/>
                <w:sz w:val="22"/>
              </w:rPr>
              <w:t>设计院资质、图纸审查合格书</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565" w:type="dxa"/>
            <w:vAlign w:val="center"/>
          </w:tcPr>
          <w:p>
            <w:pPr>
              <w:jc w:val="center"/>
              <w:rPr>
                <w:sz w:val="24"/>
              </w:rPr>
            </w:pPr>
            <w:r>
              <w:rPr>
                <w:rFonts w:hint="eastAsia"/>
                <w:sz w:val="24"/>
              </w:rPr>
              <w:t>2</w:t>
            </w:r>
          </w:p>
        </w:tc>
        <w:tc>
          <w:tcPr>
            <w:tcW w:w="1215" w:type="dxa"/>
            <w:vAlign w:val="center"/>
          </w:tcPr>
          <w:p>
            <w:pPr>
              <w:jc w:val="center"/>
              <w:rPr>
                <w:rFonts w:ascii="宋体" w:hAnsi="宋体"/>
                <w:sz w:val="22"/>
              </w:rPr>
            </w:pPr>
            <w:r>
              <w:rPr>
                <w:rFonts w:hint="eastAsia" w:ascii="宋体" w:hAnsi="宋体"/>
                <w:sz w:val="22"/>
              </w:rPr>
              <w:t>施工方案</w:t>
            </w:r>
          </w:p>
        </w:tc>
        <w:tc>
          <w:tcPr>
            <w:tcW w:w="5295" w:type="dxa"/>
            <w:gridSpan w:val="3"/>
            <w:vAlign w:val="center"/>
          </w:tcPr>
          <w:p>
            <w:pPr>
              <w:rPr>
                <w:sz w:val="22"/>
              </w:rPr>
            </w:pPr>
            <w:r>
              <w:rPr>
                <w:rFonts w:hint="eastAsia"/>
                <w:sz w:val="22"/>
              </w:rPr>
              <w:t>专项施工方案编制、审核、审批手续是否齐全；超过一定规模危险性较大的基坑工程的专家论证及回复情况。</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565" w:type="dxa"/>
            <w:vAlign w:val="center"/>
          </w:tcPr>
          <w:p>
            <w:pPr>
              <w:jc w:val="center"/>
              <w:rPr>
                <w:sz w:val="24"/>
              </w:rPr>
            </w:pPr>
            <w:r>
              <w:rPr>
                <w:rFonts w:hint="eastAsia"/>
                <w:sz w:val="24"/>
              </w:rPr>
              <w:t>3</w:t>
            </w:r>
          </w:p>
        </w:tc>
        <w:tc>
          <w:tcPr>
            <w:tcW w:w="1215" w:type="dxa"/>
            <w:vAlign w:val="center"/>
          </w:tcPr>
          <w:p>
            <w:pPr>
              <w:jc w:val="center"/>
              <w:rPr>
                <w:rFonts w:ascii="宋体" w:hAnsi="宋体"/>
                <w:sz w:val="22"/>
              </w:rPr>
            </w:pPr>
            <w:r>
              <w:rPr>
                <w:rFonts w:hint="eastAsia" w:ascii="宋体" w:hAnsi="宋体"/>
                <w:sz w:val="22"/>
              </w:rPr>
              <w:t>基坑周边环境情况</w:t>
            </w:r>
          </w:p>
        </w:tc>
        <w:tc>
          <w:tcPr>
            <w:tcW w:w="5295" w:type="dxa"/>
            <w:gridSpan w:val="3"/>
            <w:vAlign w:val="center"/>
          </w:tcPr>
          <w:p>
            <w:pPr>
              <w:rPr>
                <w:sz w:val="22"/>
              </w:rPr>
            </w:pPr>
            <w:r>
              <w:rPr>
                <w:rFonts w:hint="eastAsia"/>
                <w:sz w:val="22"/>
              </w:rPr>
              <w:t>基坑周边环境同设计条件相符性；</w:t>
            </w:r>
          </w:p>
          <w:p>
            <w:pPr>
              <w:rPr>
                <w:sz w:val="22"/>
              </w:rPr>
            </w:pPr>
            <w:r>
              <w:rPr>
                <w:rFonts w:hint="eastAsia"/>
                <w:sz w:val="22"/>
              </w:rPr>
              <w:t>基坑周边标高、管线情况有无调查记录；坑边材料堆场、加工场，临时设施，塔吊位置等</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65" w:type="dxa"/>
            <w:vAlign w:val="center"/>
          </w:tcPr>
          <w:p>
            <w:pPr>
              <w:jc w:val="center"/>
              <w:rPr>
                <w:sz w:val="24"/>
              </w:rPr>
            </w:pPr>
            <w:r>
              <w:rPr>
                <w:rFonts w:hint="eastAsia"/>
                <w:sz w:val="24"/>
              </w:rPr>
              <w:t>4</w:t>
            </w:r>
          </w:p>
        </w:tc>
        <w:tc>
          <w:tcPr>
            <w:tcW w:w="1215" w:type="dxa"/>
            <w:vAlign w:val="center"/>
          </w:tcPr>
          <w:p>
            <w:pPr>
              <w:jc w:val="center"/>
              <w:rPr>
                <w:rFonts w:ascii="宋体" w:hAnsi="宋体"/>
                <w:sz w:val="22"/>
              </w:rPr>
            </w:pPr>
            <w:r>
              <w:rPr>
                <w:rFonts w:hint="eastAsia" w:ascii="宋体" w:hAnsi="宋体"/>
                <w:sz w:val="22"/>
              </w:rPr>
              <w:t>支护体系情况</w:t>
            </w:r>
          </w:p>
        </w:tc>
        <w:tc>
          <w:tcPr>
            <w:tcW w:w="5295" w:type="dxa"/>
            <w:gridSpan w:val="3"/>
            <w:vAlign w:val="center"/>
          </w:tcPr>
          <w:p>
            <w:pPr>
              <w:rPr>
                <w:sz w:val="22"/>
              </w:rPr>
            </w:pPr>
            <w:r>
              <w:rPr>
                <w:rFonts w:hint="eastAsia"/>
                <w:sz w:val="22"/>
              </w:rPr>
              <w:t>现场实际支护系统同设计方案是否一致，局部变更需提供设计联系单。</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65" w:type="dxa"/>
            <w:vAlign w:val="center"/>
          </w:tcPr>
          <w:p>
            <w:pPr>
              <w:jc w:val="center"/>
              <w:rPr>
                <w:sz w:val="24"/>
              </w:rPr>
            </w:pPr>
            <w:r>
              <w:rPr>
                <w:rFonts w:hint="eastAsia"/>
                <w:sz w:val="24"/>
              </w:rPr>
              <w:t>5</w:t>
            </w:r>
          </w:p>
        </w:tc>
        <w:tc>
          <w:tcPr>
            <w:tcW w:w="1215" w:type="dxa"/>
            <w:vAlign w:val="center"/>
          </w:tcPr>
          <w:p>
            <w:pPr>
              <w:jc w:val="center"/>
              <w:rPr>
                <w:rFonts w:ascii="宋体" w:hAnsi="宋体"/>
                <w:sz w:val="22"/>
              </w:rPr>
            </w:pPr>
            <w:r>
              <w:rPr>
                <w:rFonts w:hint="eastAsia" w:ascii="宋体" w:hAnsi="宋体"/>
                <w:sz w:val="22"/>
              </w:rPr>
              <w:t>支护体系检测情况</w:t>
            </w:r>
          </w:p>
        </w:tc>
        <w:tc>
          <w:tcPr>
            <w:tcW w:w="5295" w:type="dxa"/>
            <w:gridSpan w:val="3"/>
            <w:vAlign w:val="center"/>
          </w:tcPr>
          <w:p>
            <w:pPr>
              <w:rPr>
                <w:sz w:val="22"/>
              </w:rPr>
            </w:pPr>
            <w:r>
              <w:rPr>
                <w:rFonts w:hint="eastAsia"/>
                <w:sz w:val="22"/>
              </w:rPr>
              <w:t>支护体系相关的检测内容是否齐全；强度、龄期是否达到设计要求</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65" w:type="dxa"/>
            <w:vAlign w:val="center"/>
          </w:tcPr>
          <w:p>
            <w:pPr>
              <w:jc w:val="center"/>
              <w:rPr>
                <w:sz w:val="24"/>
              </w:rPr>
            </w:pPr>
            <w:r>
              <w:rPr>
                <w:rFonts w:hint="eastAsia"/>
                <w:sz w:val="24"/>
              </w:rPr>
              <w:t>6</w:t>
            </w:r>
          </w:p>
        </w:tc>
        <w:tc>
          <w:tcPr>
            <w:tcW w:w="1215" w:type="dxa"/>
            <w:vAlign w:val="center"/>
          </w:tcPr>
          <w:p>
            <w:pPr>
              <w:jc w:val="center"/>
              <w:rPr>
                <w:rFonts w:ascii="宋体" w:hAnsi="宋体"/>
                <w:sz w:val="22"/>
              </w:rPr>
            </w:pPr>
            <w:r>
              <w:rPr>
                <w:rFonts w:hint="eastAsia" w:ascii="宋体" w:hAnsi="宋体"/>
                <w:sz w:val="22"/>
              </w:rPr>
              <w:t>土方开挖</w:t>
            </w:r>
          </w:p>
        </w:tc>
        <w:tc>
          <w:tcPr>
            <w:tcW w:w="5295" w:type="dxa"/>
            <w:gridSpan w:val="3"/>
            <w:vAlign w:val="center"/>
          </w:tcPr>
          <w:p>
            <w:pPr>
              <w:tabs>
                <w:tab w:val="left" w:pos="5040"/>
              </w:tabs>
              <w:spacing w:line="265" w:lineRule="exact"/>
              <w:rPr>
                <w:rFonts w:ascii="宋体" w:hAnsi="宋体"/>
                <w:sz w:val="22"/>
              </w:rPr>
            </w:pPr>
            <w:r>
              <w:rPr>
                <w:rFonts w:hint="eastAsia" w:ascii="宋体" w:hAnsi="宋体"/>
                <w:sz w:val="22"/>
              </w:rPr>
              <w:t>有无严格按照方案出土；施工机械进场验收及操作人员持证情况是否符合；开挖后序施工工序是否及时跟进。</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565" w:type="dxa"/>
            <w:vAlign w:val="center"/>
          </w:tcPr>
          <w:p>
            <w:pPr>
              <w:jc w:val="center"/>
              <w:rPr>
                <w:sz w:val="24"/>
              </w:rPr>
            </w:pPr>
            <w:r>
              <w:rPr>
                <w:rFonts w:hint="eastAsia"/>
                <w:sz w:val="24"/>
              </w:rPr>
              <w:t>7</w:t>
            </w:r>
          </w:p>
        </w:tc>
        <w:tc>
          <w:tcPr>
            <w:tcW w:w="1215" w:type="dxa"/>
            <w:vAlign w:val="center"/>
          </w:tcPr>
          <w:p>
            <w:pPr>
              <w:jc w:val="center"/>
              <w:rPr>
                <w:rFonts w:ascii="宋体" w:hAnsi="宋体"/>
                <w:sz w:val="22"/>
              </w:rPr>
            </w:pPr>
            <w:r>
              <w:rPr>
                <w:rFonts w:hint="eastAsia" w:ascii="宋体" w:hAnsi="宋体"/>
                <w:sz w:val="22"/>
              </w:rPr>
              <w:t>降排水</w:t>
            </w:r>
          </w:p>
          <w:p>
            <w:pPr>
              <w:jc w:val="center"/>
              <w:rPr>
                <w:rFonts w:hint="eastAsia" w:ascii="宋体" w:hAnsi="宋体"/>
                <w:sz w:val="22"/>
              </w:rPr>
            </w:pPr>
            <w:r>
              <w:rPr>
                <w:rFonts w:hint="eastAsia" w:ascii="宋体" w:hAnsi="宋体"/>
                <w:sz w:val="22"/>
              </w:rPr>
              <w:t>措施</w:t>
            </w:r>
          </w:p>
        </w:tc>
        <w:tc>
          <w:tcPr>
            <w:tcW w:w="5295" w:type="dxa"/>
            <w:gridSpan w:val="3"/>
            <w:vAlign w:val="center"/>
          </w:tcPr>
          <w:p>
            <w:pPr>
              <w:tabs>
                <w:tab w:val="left" w:pos="5040"/>
              </w:tabs>
              <w:spacing w:line="265" w:lineRule="exact"/>
              <w:rPr>
                <w:rFonts w:ascii="宋体" w:hAnsi="宋体"/>
                <w:sz w:val="22"/>
              </w:rPr>
            </w:pPr>
            <w:r>
              <w:rPr>
                <w:rFonts w:hint="eastAsia" w:ascii="宋体" w:hAnsi="宋体"/>
                <w:sz w:val="22"/>
              </w:rPr>
              <w:t>基坑边沿周围地面是否设排水沟，坑边有无设置防土体渗水措施。降水方案是否按设计要求实施</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565" w:type="dxa"/>
            <w:vAlign w:val="center"/>
          </w:tcPr>
          <w:p>
            <w:pPr>
              <w:jc w:val="center"/>
              <w:rPr>
                <w:sz w:val="24"/>
              </w:rPr>
            </w:pPr>
            <w:r>
              <w:rPr>
                <w:rFonts w:hint="eastAsia"/>
                <w:sz w:val="24"/>
              </w:rPr>
              <w:t>8</w:t>
            </w:r>
          </w:p>
        </w:tc>
        <w:tc>
          <w:tcPr>
            <w:tcW w:w="1215" w:type="dxa"/>
            <w:vAlign w:val="center"/>
          </w:tcPr>
          <w:p>
            <w:pPr>
              <w:jc w:val="center"/>
              <w:rPr>
                <w:sz w:val="24"/>
              </w:rPr>
            </w:pPr>
            <w:r>
              <w:rPr>
                <w:rFonts w:hint="eastAsia"/>
                <w:sz w:val="24"/>
              </w:rPr>
              <w:t>基坑监测</w:t>
            </w:r>
          </w:p>
        </w:tc>
        <w:tc>
          <w:tcPr>
            <w:tcW w:w="5295" w:type="dxa"/>
            <w:gridSpan w:val="3"/>
            <w:vAlign w:val="center"/>
          </w:tcPr>
          <w:p>
            <w:pPr>
              <w:rPr>
                <w:sz w:val="22"/>
              </w:rPr>
            </w:pPr>
            <w:r>
              <w:rPr>
                <w:rFonts w:hint="eastAsia"/>
                <w:sz w:val="22"/>
              </w:rPr>
              <w:t>基坑施工单位自测点布置及自测记录；</w:t>
            </w:r>
          </w:p>
          <w:p>
            <w:pPr>
              <w:rPr>
                <w:sz w:val="22"/>
              </w:rPr>
            </w:pPr>
            <w:r>
              <w:rPr>
                <w:rFonts w:hint="eastAsia"/>
                <w:sz w:val="22"/>
              </w:rPr>
              <w:t>第三方检测方案及监测数据的及时性；超警戒值后的处理情况</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565" w:type="dxa"/>
            <w:vAlign w:val="center"/>
          </w:tcPr>
          <w:p>
            <w:pPr>
              <w:jc w:val="center"/>
              <w:rPr>
                <w:sz w:val="24"/>
              </w:rPr>
            </w:pPr>
            <w:r>
              <w:rPr>
                <w:rFonts w:hint="eastAsia"/>
                <w:sz w:val="24"/>
              </w:rPr>
              <w:t>9</w:t>
            </w:r>
          </w:p>
        </w:tc>
        <w:tc>
          <w:tcPr>
            <w:tcW w:w="1215" w:type="dxa"/>
            <w:vAlign w:val="center"/>
          </w:tcPr>
          <w:p>
            <w:pPr>
              <w:jc w:val="center"/>
              <w:rPr>
                <w:sz w:val="24"/>
              </w:rPr>
            </w:pPr>
            <w:r>
              <w:rPr>
                <w:rFonts w:hint="eastAsia"/>
                <w:sz w:val="24"/>
              </w:rPr>
              <w:t>应急预案</w:t>
            </w:r>
          </w:p>
        </w:tc>
        <w:tc>
          <w:tcPr>
            <w:tcW w:w="5295" w:type="dxa"/>
            <w:gridSpan w:val="3"/>
            <w:vAlign w:val="center"/>
          </w:tcPr>
          <w:p>
            <w:pPr>
              <w:rPr>
                <w:sz w:val="22"/>
              </w:rPr>
            </w:pPr>
            <w:r>
              <w:rPr>
                <w:rFonts w:hint="eastAsia"/>
                <w:sz w:val="22"/>
              </w:rPr>
              <w:t>是否按方案要求成立应急组织机构，配备应急物资、材料、机具等。</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65" w:type="dxa"/>
            <w:vAlign w:val="center"/>
          </w:tcPr>
          <w:p>
            <w:pPr>
              <w:jc w:val="center"/>
              <w:rPr>
                <w:sz w:val="24"/>
              </w:rPr>
            </w:pPr>
            <w:r>
              <w:rPr>
                <w:rFonts w:hint="eastAsia"/>
                <w:sz w:val="24"/>
              </w:rPr>
              <w:t>10</w:t>
            </w:r>
          </w:p>
        </w:tc>
        <w:tc>
          <w:tcPr>
            <w:tcW w:w="1215" w:type="dxa"/>
            <w:vAlign w:val="center"/>
          </w:tcPr>
          <w:p>
            <w:pPr>
              <w:jc w:val="center"/>
              <w:rPr>
                <w:sz w:val="24"/>
              </w:rPr>
            </w:pPr>
            <w:r>
              <w:rPr>
                <w:rFonts w:hint="eastAsia"/>
                <w:sz w:val="24"/>
              </w:rPr>
              <w:t>支撑拆除及回收</w:t>
            </w:r>
          </w:p>
        </w:tc>
        <w:tc>
          <w:tcPr>
            <w:tcW w:w="5295" w:type="dxa"/>
            <w:gridSpan w:val="3"/>
            <w:vAlign w:val="center"/>
          </w:tcPr>
          <w:p>
            <w:pPr>
              <w:rPr>
                <w:sz w:val="22"/>
              </w:rPr>
            </w:pPr>
            <w:r>
              <w:rPr>
                <w:rFonts w:hint="eastAsia"/>
                <w:sz w:val="22"/>
              </w:rPr>
              <w:t>拆撑是否符合设计工况，超红线支护体系回收情况</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65" w:type="dxa"/>
            <w:vAlign w:val="center"/>
          </w:tcPr>
          <w:p>
            <w:pPr>
              <w:jc w:val="center"/>
              <w:rPr>
                <w:sz w:val="24"/>
              </w:rPr>
            </w:pPr>
            <w:r>
              <w:rPr>
                <w:rFonts w:hint="eastAsia"/>
                <w:sz w:val="24"/>
              </w:rPr>
              <w:t>11</w:t>
            </w:r>
          </w:p>
        </w:tc>
        <w:tc>
          <w:tcPr>
            <w:tcW w:w="1215" w:type="dxa"/>
            <w:vAlign w:val="center"/>
          </w:tcPr>
          <w:p>
            <w:pPr>
              <w:jc w:val="center"/>
              <w:rPr>
                <w:sz w:val="24"/>
              </w:rPr>
            </w:pPr>
            <w:r>
              <w:rPr>
                <w:rFonts w:hint="eastAsia"/>
                <w:sz w:val="24"/>
              </w:rPr>
              <w:t>作业环境及安全</w:t>
            </w:r>
          </w:p>
          <w:p>
            <w:pPr>
              <w:jc w:val="center"/>
              <w:rPr>
                <w:sz w:val="24"/>
              </w:rPr>
            </w:pPr>
            <w:r>
              <w:rPr>
                <w:rFonts w:hint="eastAsia"/>
                <w:sz w:val="24"/>
              </w:rPr>
              <w:t>防护</w:t>
            </w:r>
          </w:p>
        </w:tc>
        <w:tc>
          <w:tcPr>
            <w:tcW w:w="5295" w:type="dxa"/>
            <w:gridSpan w:val="3"/>
            <w:vAlign w:val="center"/>
          </w:tcPr>
          <w:p>
            <w:pPr>
              <w:rPr>
                <w:sz w:val="22"/>
              </w:rPr>
            </w:pPr>
            <w:r>
              <w:rPr>
                <w:rFonts w:hint="eastAsia"/>
                <w:sz w:val="22"/>
              </w:rPr>
              <w:t>基坑内是否设置供施工人员上下的专用梯道及逃生通道，基坑边防护栏杆、安全警示标志是否设置到位，夜间施工是否有足够的照明设施。</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6" w:hRule="atLeast"/>
          <w:jc w:val="center"/>
        </w:trPr>
        <w:tc>
          <w:tcPr>
            <w:tcW w:w="9633" w:type="dxa"/>
            <w:gridSpan w:val="6"/>
            <w:vAlign w:val="center"/>
          </w:tcPr>
          <w:p>
            <w:pPr>
              <w:rPr>
                <w:sz w:val="24"/>
              </w:rPr>
            </w:pPr>
            <w:r>
              <w:rPr>
                <w:rFonts w:hint="eastAsia"/>
                <w:sz w:val="24"/>
              </w:rPr>
              <w:t>验收结论：</w:t>
            </w:r>
          </w:p>
          <w:p>
            <w:pPr>
              <w:rPr>
                <w:sz w:val="24"/>
              </w:rPr>
            </w:pPr>
          </w:p>
          <w:p>
            <w:pPr>
              <w:rPr>
                <w:sz w:val="24"/>
              </w:rPr>
            </w:pPr>
          </w:p>
          <w:p>
            <w:pPr>
              <w:rPr>
                <w:rFonts w:hint="eastAsia"/>
                <w:sz w:val="24"/>
              </w:rPr>
            </w:pPr>
          </w:p>
          <w:p>
            <w:pPr>
              <w:rPr>
                <w:sz w:val="24"/>
              </w:rPr>
            </w:pPr>
          </w:p>
          <w:tbl>
            <w:tblPr>
              <w:tblStyle w:val="4"/>
              <w:tblpPr w:leftFromText="180" w:rightFromText="180" w:vertAnchor="text" w:horzAnchor="page" w:tblpX="8" w:tblpY="8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3340"/>
              <w:gridCol w:w="1515"/>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222" w:type="dxa"/>
                  <w:vAlign w:val="center"/>
                </w:tcPr>
                <w:p>
                  <w:pPr>
                    <w:jc w:val="center"/>
                    <w:rPr>
                      <w:sz w:val="24"/>
                    </w:rPr>
                  </w:pPr>
                  <w:r>
                    <w:rPr>
                      <w:rFonts w:hint="eastAsia"/>
                      <w:sz w:val="24"/>
                    </w:rPr>
                    <w:t>建设单位意见</w:t>
                  </w:r>
                </w:p>
              </w:tc>
              <w:tc>
                <w:tcPr>
                  <w:tcW w:w="3340" w:type="dxa"/>
                  <w:vAlign w:val="center"/>
                </w:tcPr>
                <w:p>
                  <w:pPr>
                    <w:ind w:firstLine="120" w:firstLineChars="50"/>
                    <w:jc w:val="center"/>
                    <w:rPr>
                      <w:sz w:val="24"/>
                    </w:rPr>
                  </w:pPr>
                </w:p>
              </w:tc>
              <w:tc>
                <w:tcPr>
                  <w:tcW w:w="1515" w:type="dxa"/>
                  <w:vAlign w:val="center"/>
                </w:tcPr>
                <w:p>
                  <w:pPr>
                    <w:jc w:val="center"/>
                    <w:rPr>
                      <w:sz w:val="24"/>
                    </w:rPr>
                  </w:pPr>
                  <w:r>
                    <w:rPr>
                      <w:rFonts w:hint="eastAsia"/>
                      <w:sz w:val="24"/>
                    </w:rPr>
                    <w:t>验收人</w:t>
                  </w:r>
                </w:p>
              </w:tc>
              <w:tc>
                <w:tcPr>
                  <w:tcW w:w="2556"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222" w:type="dxa"/>
                  <w:vAlign w:val="center"/>
                </w:tcPr>
                <w:p>
                  <w:pPr>
                    <w:jc w:val="center"/>
                    <w:rPr>
                      <w:sz w:val="24"/>
                    </w:rPr>
                  </w:pPr>
                  <w:r>
                    <w:rPr>
                      <w:rFonts w:hint="eastAsia"/>
                      <w:sz w:val="24"/>
                    </w:rPr>
                    <w:t>总承包单位意见</w:t>
                  </w:r>
                </w:p>
              </w:tc>
              <w:tc>
                <w:tcPr>
                  <w:tcW w:w="3340" w:type="dxa"/>
                  <w:vAlign w:val="center"/>
                </w:tcPr>
                <w:p>
                  <w:pPr>
                    <w:ind w:firstLine="120" w:firstLineChars="50"/>
                    <w:jc w:val="center"/>
                    <w:rPr>
                      <w:sz w:val="24"/>
                    </w:rPr>
                  </w:pPr>
                </w:p>
              </w:tc>
              <w:tc>
                <w:tcPr>
                  <w:tcW w:w="1515" w:type="dxa"/>
                  <w:vAlign w:val="center"/>
                </w:tcPr>
                <w:p>
                  <w:pPr>
                    <w:jc w:val="center"/>
                    <w:rPr>
                      <w:sz w:val="24"/>
                    </w:rPr>
                  </w:pPr>
                  <w:r>
                    <w:rPr>
                      <w:rFonts w:hint="eastAsia"/>
                      <w:sz w:val="24"/>
                    </w:rPr>
                    <w:t>验收人</w:t>
                  </w:r>
                </w:p>
              </w:tc>
              <w:tc>
                <w:tcPr>
                  <w:tcW w:w="2556"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222" w:type="dxa"/>
                  <w:vAlign w:val="center"/>
                </w:tcPr>
                <w:p>
                  <w:pPr>
                    <w:jc w:val="center"/>
                    <w:rPr>
                      <w:sz w:val="24"/>
                    </w:rPr>
                  </w:pPr>
                  <w:r>
                    <w:rPr>
                      <w:rFonts w:hint="eastAsia"/>
                      <w:sz w:val="24"/>
                    </w:rPr>
                    <w:t>专业分包单位意见</w:t>
                  </w:r>
                </w:p>
              </w:tc>
              <w:tc>
                <w:tcPr>
                  <w:tcW w:w="3340" w:type="dxa"/>
                  <w:vAlign w:val="center"/>
                </w:tcPr>
                <w:p>
                  <w:pPr>
                    <w:ind w:firstLine="120" w:firstLineChars="50"/>
                    <w:jc w:val="center"/>
                    <w:rPr>
                      <w:sz w:val="24"/>
                    </w:rPr>
                  </w:pPr>
                </w:p>
              </w:tc>
              <w:tc>
                <w:tcPr>
                  <w:tcW w:w="1515" w:type="dxa"/>
                  <w:vAlign w:val="center"/>
                </w:tcPr>
                <w:p>
                  <w:pPr>
                    <w:jc w:val="center"/>
                    <w:rPr>
                      <w:sz w:val="24"/>
                    </w:rPr>
                  </w:pPr>
                  <w:r>
                    <w:rPr>
                      <w:rFonts w:hint="eastAsia"/>
                      <w:sz w:val="24"/>
                    </w:rPr>
                    <w:t>验收人</w:t>
                  </w:r>
                </w:p>
              </w:tc>
              <w:tc>
                <w:tcPr>
                  <w:tcW w:w="2556"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222" w:type="dxa"/>
                  <w:vAlign w:val="center"/>
                </w:tcPr>
                <w:p>
                  <w:pPr>
                    <w:jc w:val="center"/>
                    <w:rPr>
                      <w:sz w:val="24"/>
                    </w:rPr>
                  </w:pPr>
                  <w:r>
                    <w:rPr>
                      <w:rFonts w:hint="eastAsia"/>
                      <w:sz w:val="24"/>
                    </w:rPr>
                    <w:t>设计单位意见</w:t>
                  </w:r>
                </w:p>
              </w:tc>
              <w:tc>
                <w:tcPr>
                  <w:tcW w:w="3340" w:type="dxa"/>
                  <w:vAlign w:val="center"/>
                </w:tcPr>
                <w:p>
                  <w:pPr>
                    <w:ind w:firstLine="120" w:firstLineChars="50"/>
                    <w:jc w:val="center"/>
                    <w:rPr>
                      <w:sz w:val="24"/>
                    </w:rPr>
                  </w:pPr>
                </w:p>
              </w:tc>
              <w:tc>
                <w:tcPr>
                  <w:tcW w:w="1515" w:type="dxa"/>
                  <w:vAlign w:val="center"/>
                </w:tcPr>
                <w:p>
                  <w:pPr>
                    <w:jc w:val="center"/>
                    <w:rPr>
                      <w:sz w:val="24"/>
                    </w:rPr>
                  </w:pPr>
                  <w:r>
                    <w:rPr>
                      <w:rFonts w:hint="eastAsia"/>
                      <w:sz w:val="24"/>
                    </w:rPr>
                    <w:t>验收人</w:t>
                  </w:r>
                </w:p>
              </w:tc>
              <w:tc>
                <w:tcPr>
                  <w:tcW w:w="2556"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222" w:type="dxa"/>
                  <w:vAlign w:val="center"/>
                </w:tcPr>
                <w:p>
                  <w:pPr>
                    <w:jc w:val="center"/>
                    <w:rPr>
                      <w:sz w:val="24"/>
                    </w:rPr>
                  </w:pPr>
                  <w:r>
                    <w:rPr>
                      <w:rFonts w:hint="eastAsia"/>
                      <w:sz w:val="24"/>
                    </w:rPr>
                    <w:t>监理单位意见</w:t>
                  </w:r>
                </w:p>
              </w:tc>
              <w:tc>
                <w:tcPr>
                  <w:tcW w:w="3340" w:type="dxa"/>
                  <w:vAlign w:val="center"/>
                </w:tcPr>
                <w:p>
                  <w:pPr>
                    <w:ind w:firstLine="120" w:firstLineChars="50"/>
                    <w:jc w:val="center"/>
                    <w:rPr>
                      <w:sz w:val="24"/>
                    </w:rPr>
                  </w:pPr>
                </w:p>
              </w:tc>
              <w:tc>
                <w:tcPr>
                  <w:tcW w:w="1515" w:type="dxa"/>
                  <w:vAlign w:val="center"/>
                </w:tcPr>
                <w:p>
                  <w:pPr>
                    <w:ind w:firstLine="120" w:firstLineChars="50"/>
                    <w:jc w:val="center"/>
                    <w:rPr>
                      <w:sz w:val="24"/>
                    </w:rPr>
                  </w:pPr>
                  <w:r>
                    <w:rPr>
                      <w:rFonts w:hint="eastAsia"/>
                      <w:sz w:val="24"/>
                    </w:rPr>
                    <w:t>验收人</w:t>
                  </w:r>
                </w:p>
              </w:tc>
              <w:tc>
                <w:tcPr>
                  <w:tcW w:w="2556"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222" w:type="dxa"/>
                  <w:vAlign w:val="center"/>
                </w:tcPr>
                <w:p>
                  <w:pPr>
                    <w:jc w:val="center"/>
                    <w:rPr>
                      <w:sz w:val="24"/>
                    </w:rPr>
                  </w:pPr>
                  <w:r>
                    <w:rPr>
                      <w:rFonts w:hint="eastAsia"/>
                      <w:sz w:val="24"/>
                    </w:rPr>
                    <w:t>监测单位意见</w:t>
                  </w:r>
                </w:p>
              </w:tc>
              <w:tc>
                <w:tcPr>
                  <w:tcW w:w="3340" w:type="dxa"/>
                  <w:vAlign w:val="center"/>
                </w:tcPr>
                <w:p>
                  <w:pPr>
                    <w:ind w:firstLine="120" w:firstLineChars="50"/>
                    <w:jc w:val="center"/>
                    <w:rPr>
                      <w:sz w:val="24"/>
                    </w:rPr>
                  </w:pPr>
                </w:p>
              </w:tc>
              <w:tc>
                <w:tcPr>
                  <w:tcW w:w="1515" w:type="dxa"/>
                  <w:vAlign w:val="center"/>
                </w:tcPr>
                <w:p>
                  <w:pPr>
                    <w:ind w:firstLine="120" w:firstLineChars="50"/>
                    <w:jc w:val="center"/>
                    <w:rPr>
                      <w:sz w:val="24"/>
                    </w:rPr>
                  </w:pPr>
                  <w:r>
                    <w:rPr>
                      <w:rFonts w:hint="eastAsia"/>
                      <w:sz w:val="24"/>
                    </w:rPr>
                    <w:t>验收人</w:t>
                  </w:r>
                </w:p>
              </w:tc>
              <w:tc>
                <w:tcPr>
                  <w:tcW w:w="2556" w:type="dxa"/>
                  <w:vAlign w:val="center"/>
                </w:tcPr>
                <w:p>
                  <w:pPr>
                    <w:rPr>
                      <w:sz w:val="24"/>
                    </w:rPr>
                  </w:pPr>
                </w:p>
              </w:tc>
            </w:tr>
          </w:tbl>
          <w:p>
            <w:pPr>
              <w:rPr>
                <w:sz w:val="24"/>
              </w:rPr>
            </w:pPr>
            <w:r>
              <w:rPr>
                <w:rFonts w:hint="eastAsia"/>
                <w:sz w:val="24"/>
              </w:rPr>
              <w:t>验收日期：年月日</w:t>
            </w:r>
          </w:p>
        </w:tc>
      </w:tr>
    </w:tbl>
    <w:p>
      <w:pPr>
        <w:spacing w:line="40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6</w:t>
      </w:r>
    </w:p>
    <w:p>
      <w:pPr>
        <w:spacing w:line="400" w:lineRule="exact"/>
        <w:rPr>
          <w:rFonts w:ascii="黑体" w:hAnsi="黑体" w:eastAsia="黑体"/>
          <w:sz w:val="32"/>
          <w:szCs w:val="32"/>
        </w:rPr>
      </w:pPr>
    </w:p>
    <w:p>
      <w:pPr>
        <w:jc w:val="center"/>
        <w:rPr>
          <w:rFonts w:ascii="黑体" w:eastAsia="黑体"/>
          <w:sz w:val="36"/>
          <w:szCs w:val="32"/>
        </w:rPr>
      </w:pPr>
      <w:r>
        <w:rPr>
          <w:rFonts w:hint="eastAsia" w:ascii="黑体" w:eastAsia="黑体"/>
          <w:sz w:val="36"/>
          <w:szCs w:val="32"/>
        </w:rPr>
        <w:t>危大工程验收记录表（模板工程及支撑体系）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215"/>
        <w:gridCol w:w="3067"/>
        <w:gridCol w:w="1650"/>
        <w:gridCol w:w="578"/>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780" w:type="dxa"/>
            <w:gridSpan w:val="2"/>
            <w:vAlign w:val="center"/>
          </w:tcPr>
          <w:p>
            <w:pPr>
              <w:jc w:val="center"/>
              <w:rPr>
                <w:sz w:val="24"/>
              </w:rPr>
            </w:pPr>
            <w:r>
              <w:rPr>
                <w:rFonts w:hint="eastAsia"/>
                <w:sz w:val="24"/>
              </w:rPr>
              <w:t>工程名称</w:t>
            </w:r>
          </w:p>
        </w:tc>
        <w:tc>
          <w:tcPr>
            <w:tcW w:w="3067" w:type="dxa"/>
            <w:vAlign w:val="center"/>
          </w:tcPr>
          <w:p>
            <w:pPr>
              <w:jc w:val="left"/>
              <w:rPr>
                <w:sz w:val="24"/>
              </w:rPr>
            </w:pPr>
          </w:p>
        </w:tc>
        <w:tc>
          <w:tcPr>
            <w:tcW w:w="1650" w:type="dxa"/>
            <w:vMerge w:val="restart"/>
            <w:vAlign w:val="center"/>
          </w:tcPr>
          <w:p>
            <w:pPr>
              <w:jc w:val="center"/>
              <w:rPr>
                <w:sz w:val="24"/>
              </w:rPr>
            </w:pPr>
            <w:r>
              <w:rPr>
                <w:rFonts w:hint="eastAsia"/>
                <w:sz w:val="24"/>
              </w:rPr>
              <w:t>搭设高度或跨度或荷载情况</w:t>
            </w:r>
          </w:p>
        </w:tc>
        <w:tc>
          <w:tcPr>
            <w:tcW w:w="3136" w:type="dxa"/>
            <w:gridSpan w:val="2"/>
            <w:vMerge w:val="restar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80" w:type="dxa"/>
            <w:gridSpan w:val="2"/>
            <w:vAlign w:val="center"/>
          </w:tcPr>
          <w:p>
            <w:pPr>
              <w:jc w:val="center"/>
              <w:rPr>
                <w:sz w:val="24"/>
              </w:rPr>
            </w:pPr>
            <w:r>
              <w:rPr>
                <w:rFonts w:hint="eastAsia"/>
                <w:sz w:val="24"/>
              </w:rPr>
              <w:t>施工单位</w:t>
            </w:r>
          </w:p>
        </w:tc>
        <w:tc>
          <w:tcPr>
            <w:tcW w:w="3067" w:type="dxa"/>
            <w:vAlign w:val="center"/>
          </w:tcPr>
          <w:p>
            <w:pPr>
              <w:jc w:val="center"/>
              <w:rPr>
                <w:sz w:val="24"/>
              </w:rPr>
            </w:pPr>
          </w:p>
        </w:tc>
        <w:tc>
          <w:tcPr>
            <w:tcW w:w="1650" w:type="dxa"/>
            <w:vMerge w:val="continue"/>
            <w:vAlign w:val="center"/>
          </w:tcPr>
          <w:p>
            <w:pPr>
              <w:jc w:val="center"/>
              <w:rPr>
                <w:sz w:val="24"/>
              </w:rPr>
            </w:pPr>
          </w:p>
        </w:tc>
        <w:tc>
          <w:tcPr>
            <w:tcW w:w="3136" w:type="dxa"/>
            <w:gridSpan w:val="2"/>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780" w:type="dxa"/>
            <w:gridSpan w:val="2"/>
            <w:vAlign w:val="center"/>
          </w:tcPr>
          <w:p>
            <w:pPr>
              <w:jc w:val="center"/>
              <w:rPr>
                <w:sz w:val="24"/>
              </w:rPr>
            </w:pPr>
            <w:r>
              <w:rPr>
                <w:rFonts w:hint="eastAsia"/>
                <w:sz w:val="24"/>
              </w:rPr>
              <w:t>验收部位</w:t>
            </w:r>
          </w:p>
        </w:tc>
        <w:tc>
          <w:tcPr>
            <w:tcW w:w="3067" w:type="dxa"/>
            <w:vAlign w:val="center"/>
          </w:tcPr>
          <w:p>
            <w:pPr>
              <w:jc w:val="center"/>
              <w:rPr>
                <w:sz w:val="24"/>
              </w:rPr>
            </w:pPr>
          </w:p>
        </w:tc>
        <w:tc>
          <w:tcPr>
            <w:tcW w:w="1650" w:type="dxa"/>
            <w:vMerge w:val="continue"/>
            <w:vAlign w:val="center"/>
          </w:tcPr>
          <w:p>
            <w:pPr>
              <w:jc w:val="center"/>
              <w:rPr>
                <w:sz w:val="24"/>
              </w:rPr>
            </w:pPr>
          </w:p>
        </w:tc>
        <w:tc>
          <w:tcPr>
            <w:tcW w:w="3136" w:type="dxa"/>
            <w:gridSpan w:val="2"/>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633" w:type="dxa"/>
            <w:gridSpan w:val="6"/>
            <w:vAlign w:val="center"/>
          </w:tcPr>
          <w:p>
            <w:pPr>
              <w:spacing w:line="400" w:lineRule="exact"/>
              <w:ind w:left="181" w:leftChars="86" w:right="-512" w:rightChars="-244" w:firstLine="180" w:firstLineChars="75"/>
              <w:jc w:val="left"/>
              <w:rPr>
                <w:sz w:val="24"/>
              </w:rPr>
            </w:pPr>
            <w:r>
              <w:rPr>
                <w:rFonts w:hint="eastAsia"/>
                <w:sz w:val="24"/>
              </w:rPr>
              <w:t>是否超过一定规模：是口否口</w:t>
            </w: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jc w:val="center"/>
        </w:trPr>
        <w:tc>
          <w:tcPr>
            <w:tcW w:w="565" w:type="dxa"/>
            <w:vAlign w:val="center"/>
          </w:tcPr>
          <w:p>
            <w:pPr>
              <w:jc w:val="center"/>
              <w:rPr>
                <w:sz w:val="24"/>
              </w:rPr>
            </w:pPr>
            <w:r>
              <w:rPr>
                <w:rFonts w:hint="eastAsia"/>
                <w:sz w:val="24"/>
              </w:rPr>
              <w:t>序号</w:t>
            </w:r>
          </w:p>
        </w:tc>
        <w:tc>
          <w:tcPr>
            <w:tcW w:w="1215" w:type="dxa"/>
            <w:vAlign w:val="center"/>
          </w:tcPr>
          <w:p>
            <w:pPr>
              <w:jc w:val="center"/>
              <w:rPr>
                <w:sz w:val="24"/>
              </w:rPr>
            </w:pPr>
            <w:r>
              <w:rPr>
                <w:rFonts w:hint="eastAsia"/>
                <w:sz w:val="24"/>
              </w:rPr>
              <w:t>验收项目</w:t>
            </w:r>
          </w:p>
        </w:tc>
        <w:tc>
          <w:tcPr>
            <w:tcW w:w="5295" w:type="dxa"/>
            <w:gridSpan w:val="3"/>
            <w:vAlign w:val="center"/>
          </w:tcPr>
          <w:p>
            <w:pPr>
              <w:jc w:val="center"/>
              <w:rPr>
                <w:sz w:val="24"/>
              </w:rPr>
            </w:pPr>
            <w:r>
              <w:rPr>
                <w:rFonts w:hint="eastAsia"/>
                <w:sz w:val="24"/>
              </w:rPr>
              <w:t>验收内容及要求</w:t>
            </w:r>
          </w:p>
        </w:tc>
        <w:tc>
          <w:tcPr>
            <w:tcW w:w="2558" w:type="dxa"/>
            <w:vAlign w:val="center"/>
          </w:tcPr>
          <w:p>
            <w:pPr>
              <w:ind w:firstLine="120" w:firstLineChars="50"/>
              <w:jc w:val="center"/>
              <w:rPr>
                <w:sz w:val="24"/>
              </w:rPr>
            </w:pPr>
            <w:r>
              <w:rPr>
                <w:rFonts w:hint="eastAsia"/>
                <w:sz w:val="24"/>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565" w:type="dxa"/>
            <w:vAlign w:val="center"/>
          </w:tcPr>
          <w:p>
            <w:pPr>
              <w:jc w:val="center"/>
              <w:rPr>
                <w:sz w:val="24"/>
              </w:rPr>
            </w:pPr>
            <w:r>
              <w:rPr>
                <w:rFonts w:hint="eastAsia"/>
                <w:sz w:val="24"/>
              </w:rPr>
              <w:t>1</w:t>
            </w:r>
          </w:p>
        </w:tc>
        <w:tc>
          <w:tcPr>
            <w:tcW w:w="1215" w:type="dxa"/>
            <w:vAlign w:val="center"/>
          </w:tcPr>
          <w:p>
            <w:pPr>
              <w:jc w:val="center"/>
              <w:rPr>
                <w:sz w:val="24"/>
              </w:rPr>
            </w:pPr>
            <w:r>
              <w:rPr>
                <w:rFonts w:hint="eastAsia"/>
                <w:sz w:val="24"/>
              </w:rPr>
              <w:t>施工方案</w:t>
            </w:r>
          </w:p>
        </w:tc>
        <w:tc>
          <w:tcPr>
            <w:tcW w:w="5295" w:type="dxa"/>
            <w:gridSpan w:val="3"/>
            <w:vAlign w:val="center"/>
          </w:tcPr>
          <w:p>
            <w:pPr>
              <w:rPr>
                <w:sz w:val="22"/>
              </w:rPr>
            </w:pPr>
            <w:r>
              <w:rPr>
                <w:rFonts w:hint="eastAsia"/>
                <w:sz w:val="22"/>
              </w:rPr>
              <w:t>专项施工方案编制、审核、审批手续是否齐全；超过一定规模危险性较大的模板工程的专家论证及回复情况。</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565" w:type="dxa"/>
            <w:vAlign w:val="center"/>
          </w:tcPr>
          <w:p>
            <w:pPr>
              <w:jc w:val="center"/>
              <w:rPr>
                <w:sz w:val="24"/>
              </w:rPr>
            </w:pPr>
            <w:r>
              <w:rPr>
                <w:rFonts w:hint="eastAsia"/>
                <w:sz w:val="24"/>
              </w:rPr>
              <w:t>2</w:t>
            </w:r>
          </w:p>
        </w:tc>
        <w:tc>
          <w:tcPr>
            <w:tcW w:w="1215" w:type="dxa"/>
            <w:vAlign w:val="center"/>
          </w:tcPr>
          <w:p>
            <w:pPr>
              <w:spacing w:line="440" w:lineRule="exact"/>
              <w:jc w:val="center"/>
              <w:rPr>
                <w:sz w:val="24"/>
              </w:rPr>
            </w:pPr>
            <w:r>
              <w:rPr>
                <w:rFonts w:hint="eastAsia" w:ascii="宋体" w:hAnsi="宋体"/>
                <w:sz w:val="24"/>
              </w:rPr>
              <w:t>作业人员持证上岗情况</w:t>
            </w:r>
          </w:p>
        </w:tc>
        <w:tc>
          <w:tcPr>
            <w:tcW w:w="5295" w:type="dxa"/>
            <w:gridSpan w:val="3"/>
            <w:vAlign w:val="center"/>
          </w:tcPr>
          <w:p>
            <w:pPr>
              <w:spacing w:line="440" w:lineRule="exact"/>
              <w:rPr>
                <w:sz w:val="22"/>
              </w:rPr>
            </w:pPr>
            <w:r>
              <w:rPr>
                <w:rFonts w:hint="eastAsia" w:ascii="宋体" w:hAnsi="宋体"/>
                <w:sz w:val="24"/>
              </w:rPr>
              <w:t>搭设、拆除人员必须取得建筑施工特种作业人员操作资格证书；特种作业人员数量是否已满足工程实际需要。</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565" w:type="dxa"/>
            <w:vAlign w:val="center"/>
          </w:tcPr>
          <w:p>
            <w:pPr>
              <w:jc w:val="center"/>
              <w:rPr>
                <w:sz w:val="24"/>
              </w:rPr>
            </w:pPr>
            <w:r>
              <w:rPr>
                <w:rFonts w:hint="eastAsia"/>
                <w:sz w:val="24"/>
              </w:rPr>
              <w:t>3</w:t>
            </w:r>
          </w:p>
        </w:tc>
        <w:tc>
          <w:tcPr>
            <w:tcW w:w="1215" w:type="dxa"/>
            <w:vAlign w:val="center"/>
          </w:tcPr>
          <w:p>
            <w:pPr>
              <w:spacing w:line="440" w:lineRule="exact"/>
              <w:jc w:val="center"/>
              <w:rPr>
                <w:sz w:val="24"/>
              </w:rPr>
            </w:pPr>
            <w:r>
              <w:rPr>
                <w:rFonts w:hint="eastAsia" w:ascii="宋体" w:hAnsi="宋体"/>
                <w:sz w:val="24"/>
              </w:rPr>
              <w:t>安全技术交底情况</w:t>
            </w:r>
          </w:p>
        </w:tc>
        <w:tc>
          <w:tcPr>
            <w:tcW w:w="5295" w:type="dxa"/>
            <w:gridSpan w:val="3"/>
            <w:vAlign w:val="center"/>
          </w:tcPr>
          <w:p>
            <w:pPr>
              <w:spacing w:line="440" w:lineRule="exact"/>
              <w:rPr>
                <w:sz w:val="22"/>
              </w:rPr>
            </w:pPr>
            <w:r>
              <w:rPr>
                <w:rFonts w:hint="eastAsia" w:ascii="宋体" w:hAnsi="宋体"/>
                <w:sz w:val="24"/>
              </w:rPr>
              <w:t>模板支架搭设、拆除前，应向现场管理人员和作业人员进行安全技术交底。</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565" w:type="dxa"/>
            <w:vAlign w:val="center"/>
          </w:tcPr>
          <w:p>
            <w:pPr>
              <w:jc w:val="center"/>
              <w:rPr>
                <w:sz w:val="24"/>
              </w:rPr>
            </w:pPr>
            <w:r>
              <w:rPr>
                <w:rFonts w:hint="eastAsia"/>
                <w:sz w:val="24"/>
              </w:rPr>
              <w:t>4</w:t>
            </w:r>
          </w:p>
        </w:tc>
        <w:tc>
          <w:tcPr>
            <w:tcW w:w="1215" w:type="dxa"/>
            <w:vAlign w:val="center"/>
          </w:tcPr>
          <w:p>
            <w:pPr>
              <w:spacing w:line="440" w:lineRule="exact"/>
              <w:jc w:val="center"/>
              <w:rPr>
                <w:sz w:val="24"/>
              </w:rPr>
            </w:pPr>
            <w:r>
              <w:rPr>
                <w:rFonts w:hint="eastAsia" w:ascii="宋体" w:hAnsi="宋体"/>
                <w:sz w:val="24"/>
              </w:rPr>
              <w:t>原材料及检测情况</w:t>
            </w:r>
          </w:p>
        </w:tc>
        <w:tc>
          <w:tcPr>
            <w:tcW w:w="5295" w:type="dxa"/>
            <w:gridSpan w:val="3"/>
            <w:vAlign w:val="center"/>
          </w:tcPr>
          <w:p>
            <w:pPr>
              <w:spacing w:line="440" w:lineRule="exact"/>
              <w:rPr>
                <w:sz w:val="22"/>
              </w:rPr>
            </w:pPr>
            <w:r>
              <w:rPr>
                <w:rFonts w:hint="eastAsia" w:ascii="宋体" w:hAnsi="宋体"/>
                <w:sz w:val="24"/>
              </w:rPr>
              <w:t>模板支架材料进场必须按规定进行验收及检测；严禁使用有严重锈蚀、变形、出现裂纹及其它不符合标准的情况。</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565" w:type="dxa"/>
            <w:vAlign w:val="center"/>
          </w:tcPr>
          <w:p>
            <w:pPr>
              <w:jc w:val="center"/>
              <w:rPr>
                <w:sz w:val="24"/>
              </w:rPr>
            </w:pPr>
            <w:r>
              <w:rPr>
                <w:rFonts w:hint="eastAsia"/>
                <w:sz w:val="24"/>
              </w:rPr>
              <w:t>5</w:t>
            </w:r>
          </w:p>
        </w:tc>
        <w:tc>
          <w:tcPr>
            <w:tcW w:w="1215" w:type="dxa"/>
            <w:vAlign w:val="center"/>
          </w:tcPr>
          <w:p>
            <w:pPr>
              <w:snapToGrid w:val="0"/>
              <w:spacing w:line="440" w:lineRule="exact"/>
              <w:jc w:val="center"/>
              <w:rPr>
                <w:sz w:val="24"/>
              </w:rPr>
            </w:pPr>
            <w:r>
              <w:rPr>
                <w:rFonts w:hint="eastAsia" w:ascii="宋体" w:hAnsi="宋体"/>
                <w:sz w:val="24"/>
              </w:rPr>
              <w:t>基础情况</w:t>
            </w:r>
          </w:p>
        </w:tc>
        <w:tc>
          <w:tcPr>
            <w:tcW w:w="5295" w:type="dxa"/>
            <w:gridSpan w:val="3"/>
            <w:vAlign w:val="center"/>
          </w:tcPr>
          <w:p>
            <w:pPr>
              <w:snapToGrid w:val="0"/>
              <w:spacing w:line="440" w:lineRule="exact"/>
              <w:rPr>
                <w:rFonts w:ascii="宋体" w:hAnsi="宋体"/>
                <w:sz w:val="22"/>
              </w:rPr>
            </w:pPr>
            <w:r>
              <w:rPr>
                <w:rFonts w:hint="eastAsia" w:ascii="宋体" w:hAnsi="宋体"/>
                <w:sz w:val="24"/>
              </w:rPr>
              <w:t>模板支架搭设场地必须平整坚实。</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565" w:type="dxa"/>
            <w:vAlign w:val="center"/>
          </w:tcPr>
          <w:p>
            <w:pPr>
              <w:jc w:val="center"/>
              <w:rPr>
                <w:sz w:val="24"/>
              </w:rPr>
            </w:pPr>
            <w:r>
              <w:rPr>
                <w:rFonts w:hint="eastAsia"/>
                <w:sz w:val="24"/>
              </w:rPr>
              <w:t>6</w:t>
            </w:r>
          </w:p>
        </w:tc>
        <w:tc>
          <w:tcPr>
            <w:tcW w:w="1215" w:type="dxa"/>
            <w:vAlign w:val="center"/>
          </w:tcPr>
          <w:p>
            <w:pPr>
              <w:spacing w:line="440" w:lineRule="exact"/>
              <w:jc w:val="center"/>
              <w:rPr>
                <w:sz w:val="24"/>
              </w:rPr>
            </w:pPr>
            <w:r>
              <w:rPr>
                <w:rFonts w:hint="eastAsia" w:ascii="宋体" w:hAnsi="宋体"/>
                <w:sz w:val="24"/>
              </w:rPr>
              <w:t>架体搭设情况</w:t>
            </w:r>
          </w:p>
        </w:tc>
        <w:tc>
          <w:tcPr>
            <w:tcW w:w="5295" w:type="dxa"/>
            <w:gridSpan w:val="3"/>
            <w:vAlign w:val="center"/>
          </w:tcPr>
          <w:p>
            <w:pPr>
              <w:spacing w:line="440" w:lineRule="exact"/>
              <w:rPr>
                <w:rFonts w:ascii="宋体" w:hAnsi="宋体"/>
                <w:sz w:val="22"/>
              </w:rPr>
            </w:pPr>
            <w:r>
              <w:rPr>
                <w:rFonts w:hint="eastAsia" w:ascii="宋体" w:hAnsi="宋体"/>
                <w:sz w:val="24"/>
              </w:rPr>
              <w:t>必须按专项施工方案设置纵横向水平杆、扫地杆和剪刀撑、立杆间距等情况；立杆顶部自由端高度、顶托螺杆伸出长度严禁超出专项施工方案要求；立杆、立柱搭接方式及接头位置、扣件螺栓拧紧度等要符合要求。</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565" w:type="dxa"/>
            <w:vAlign w:val="center"/>
          </w:tcPr>
          <w:p>
            <w:pPr>
              <w:jc w:val="center"/>
              <w:rPr>
                <w:sz w:val="24"/>
              </w:rPr>
            </w:pPr>
            <w:r>
              <w:rPr>
                <w:rFonts w:hint="eastAsia"/>
                <w:sz w:val="24"/>
              </w:rPr>
              <w:t>7</w:t>
            </w:r>
          </w:p>
        </w:tc>
        <w:tc>
          <w:tcPr>
            <w:tcW w:w="1215" w:type="dxa"/>
            <w:vAlign w:val="center"/>
          </w:tcPr>
          <w:p>
            <w:pPr>
              <w:spacing w:line="440" w:lineRule="exact"/>
              <w:jc w:val="center"/>
              <w:rPr>
                <w:sz w:val="24"/>
              </w:rPr>
            </w:pPr>
            <w:r>
              <w:rPr>
                <w:rFonts w:hint="eastAsia" w:ascii="宋体" w:hAnsi="宋体"/>
                <w:sz w:val="24"/>
              </w:rPr>
              <w:t>混凝土计划浇捣顺序情况</w:t>
            </w:r>
          </w:p>
        </w:tc>
        <w:tc>
          <w:tcPr>
            <w:tcW w:w="5295" w:type="dxa"/>
            <w:gridSpan w:val="3"/>
            <w:vAlign w:val="center"/>
          </w:tcPr>
          <w:p>
            <w:pPr>
              <w:spacing w:line="440" w:lineRule="exact"/>
              <w:rPr>
                <w:sz w:val="22"/>
              </w:rPr>
            </w:pPr>
            <w:r>
              <w:rPr>
                <w:rFonts w:hint="eastAsia" w:ascii="宋体" w:hAnsi="宋体"/>
                <w:sz w:val="24"/>
              </w:rPr>
              <w:t>混凝土计划浇捣顺序要符合方案的要求，如先浇柱再浇梁板、梁板对称浇捣等情况。</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565" w:type="dxa"/>
            <w:vAlign w:val="center"/>
          </w:tcPr>
          <w:p>
            <w:pPr>
              <w:jc w:val="center"/>
              <w:rPr>
                <w:sz w:val="24"/>
              </w:rPr>
            </w:pPr>
            <w:r>
              <w:rPr>
                <w:rFonts w:hint="eastAsia"/>
                <w:sz w:val="24"/>
              </w:rPr>
              <w:t>8</w:t>
            </w:r>
          </w:p>
        </w:tc>
        <w:tc>
          <w:tcPr>
            <w:tcW w:w="1215" w:type="dxa"/>
            <w:vAlign w:val="center"/>
          </w:tcPr>
          <w:p>
            <w:pPr>
              <w:jc w:val="center"/>
              <w:rPr>
                <w:sz w:val="24"/>
              </w:rPr>
            </w:pPr>
            <w:r>
              <w:rPr>
                <w:rFonts w:hint="eastAsia"/>
                <w:sz w:val="24"/>
              </w:rPr>
              <w:t>应急预案</w:t>
            </w:r>
          </w:p>
        </w:tc>
        <w:tc>
          <w:tcPr>
            <w:tcW w:w="5295" w:type="dxa"/>
            <w:gridSpan w:val="3"/>
            <w:vAlign w:val="center"/>
          </w:tcPr>
          <w:p>
            <w:pPr>
              <w:rPr>
                <w:sz w:val="22"/>
              </w:rPr>
            </w:pPr>
            <w:r>
              <w:rPr>
                <w:rFonts w:hint="eastAsia"/>
                <w:sz w:val="22"/>
              </w:rPr>
              <w:t>是否按方案要求成立应急组织机构，配备应急物资、材料、机具等。</w:t>
            </w:r>
          </w:p>
        </w:tc>
        <w:tc>
          <w:tcPr>
            <w:tcW w:w="2558"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5" w:hRule="atLeast"/>
          <w:jc w:val="center"/>
        </w:trPr>
        <w:tc>
          <w:tcPr>
            <w:tcW w:w="9633" w:type="dxa"/>
            <w:gridSpan w:val="6"/>
            <w:vAlign w:val="center"/>
          </w:tcPr>
          <w:p>
            <w:pPr>
              <w:rPr>
                <w:sz w:val="24"/>
              </w:rPr>
            </w:pPr>
            <w:r>
              <w:rPr>
                <w:rFonts w:hint="eastAsia"/>
                <w:sz w:val="24"/>
              </w:rPr>
              <w:t>验收结论：</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hint="eastAsia"/>
                <w:sz w:val="24"/>
              </w:rPr>
            </w:pPr>
          </w:p>
          <w:p>
            <w:pPr>
              <w:rPr>
                <w:sz w:val="24"/>
              </w:rPr>
            </w:pPr>
          </w:p>
          <w:tbl>
            <w:tblPr>
              <w:tblStyle w:val="4"/>
              <w:tblpPr w:leftFromText="180" w:rightFromText="180" w:vertAnchor="text" w:horzAnchor="page" w:tblpX="8" w:tblpY="8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3340"/>
              <w:gridCol w:w="1515"/>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222" w:type="dxa"/>
                  <w:vAlign w:val="center"/>
                </w:tcPr>
                <w:p>
                  <w:pPr>
                    <w:ind w:firstLine="120" w:firstLineChars="50"/>
                    <w:jc w:val="center"/>
                    <w:rPr>
                      <w:sz w:val="24"/>
                    </w:rPr>
                  </w:pPr>
                  <w:r>
                    <w:rPr>
                      <w:rFonts w:hint="eastAsia"/>
                      <w:sz w:val="24"/>
                    </w:rPr>
                    <w:t>建设单位意见</w:t>
                  </w:r>
                </w:p>
              </w:tc>
              <w:tc>
                <w:tcPr>
                  <w:tcW w:w="3340" w:type="dxa"/>
                  <w:vAlign w:val="center"/>
                </w:tcPr>
                <w:p>
                  <w:pPr>
                    <w:ind w:firstLine="120" w:firstLineChars="50"/>
                    <w:jc w:val="center"/>
                    <w:rPr>
                      <w:sz w:val="24"/>
                    </w:rPr>
                  </w:pPr>
                </w:p>
              </w:tc>
              <w:tc>
                <w:tcPr>
                  <w:tcW w:w="1515" w:type="dxa"/>
                  <w:vAlign w:val="center"/>
                </w:tcPr>
                <w:p>
                  <w:pPr>
                    <w:ind w:firstLine="120" w:firstLineChars="50"/>
                    <w:jc w:val="center"/>
                    <w:rPr>
                      <w:sz w:val="24"/>
                    </w:rPr>
                  </w:pPr>
                  <w:r>
                    <w:rPr>
                      <w:rFonts w:hint="eastAsia"/>
                      <w:sz w:val="24"/>
                    </w:rPr>
                    <w:t>验收人</w:t>
                  </w:r>
                </w:p>
              </w:tc>
              <w:tc>
                <w:tcPr>
                  <w:tcW w:w="2556"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222" w:type="dxa"/>
                  <w:vAlign w:val="center"/>
                </w:tcPr>
                <w:p>
                  <w:pPr>
                    <w:ind w:firstLine="120" w:firstLineChars="50"/>
                    <w:jc w:val="center"/>
                    <w:rPr>
                      <w:sz w:val="24"/>
                    </w:rPr>
                  </w:pPr>
                  <w:r>
                    <w:rPr>
                      <w:rFonts w:hint="eastAsia"/>
                      <w:sz w:val="24"/>
                    </w:rPr>
                    <w:t>施工单位意见</w:t>
                  </w:r>
                </w:p>
              </w:tc>
              <w:tc>
                <w:tcPr>
                  <w:tcW w:w="3340" w:type="dxa"/>
                  <w:vAlign w:val="center"/>
                </w:tcPr>
                <w:p>
                  <w:pPr>
                    <w:ind w:firstLine="120" w:firstLineChars="50"/>
                    <w:jc w:val="center"/>
                    <w:rPr>
                      <w:sz w:val="24"/>
                    </w:rPr>
                  </w:pPr>
                </w:p>
              </w:tc>
              <w:tc>
                <w:tcPr>
                  <w:tcW w:w="1515" w:type="dxa"/>
                  <w:vAlign w:val="center"/>
                </w:tcPr>
                <w:p>
                  <w:pPr>
                    <w:ind w:firstLine="120" w:firstLineChars="50"/>
                    <w:jc w:val="center"/>
                    <w:rPr>
                      <w:sz w:val="24"/>
                    </w:rPr>
                  </w:pPr>
                  <w:r>
                    <w:rPr>
                      <w:rFonts w:hint="eastAsia"/>
                      <w:sz w:val="24"/>
                    </w:rPr>
                    <w:t>验收人</w:t>
                  </w:r>
                </w:p>
              </w:tc>
              <w:tc>
                <w:tcPr>
                  <w:tcW w:w="2556" w:type="dxa"/>
                  <w:vAlign w:val="center"/>
                </w:tcPr>
                <w:p>
                  <w:pPr>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2222" w:type="dxa"/>
                  <w:vAlign w:val="center"/>
                </w:tcPr>
                <w:p>
                  <w:pPr>
                    <w:ind w:firstLine="120" w:firstLineChars="50"/>
                    <w:jc w:val="center"/>
                    <w:rPr>
                      <w:sz w:val="24"/>
                    </w:rPr>
                  </w:pPr>
                  <w:r>
                    <w:rPr>
                      <w:rFonts w:hint="eastAsia"/>
                      <w:sz w:val="24"/>
                    </w:rPr>
                    <w:t>监理单位意见</w:t>
                  </w:r>
                </w:p>
              </w:tc>
              <w:tc>
                <w:tcPr>
                  <w:tcW w:w="3340" w:type="dxa"/>
                  <w:vAlign w:val="center"/>
                </w:tcPr>
                <w:p>
                  <w:pPr>
                    <w:ind w:firstLine="120" w:firstLineChars="50"/>
                    <w:jc w:val="center"/>
                    <w:rPr>
                      <w:sz w:val="24"/>
                    </w:rPr>
                  </w:pPr>
                </w:p>
              </w:tc>
              <w:tc>
                <w:tcPr>
                  <w:tcW w:w="1515" w:type="dxa"/>
                  <w:vAlign w:val="center"/>
                </w:tcPr>
                <w:p>
                  <w:pPr>
                    <w:ind w:firstLine="120" w:firstLineChars="50"/>
                    <w:jc w:val="center"/>
                    <w:rPr>
                      <w:sz w:val="24"/>
                    </w:rPr>
                  </w:pPr>
                  <w:r>
                    <w:rPr>
                      <w:rFonts w:hint="eastAsia"/>
                      <w:sz w:val="24"/>
                    </w:rPr>
                    <w:t>验收人</w:t>
                  </w:r>
                </w:p>
              </w:tc>
              <w:tc>
                <w:tcPr>
                  <w:tcW w:w="2556" w:type="dxa"/>
                  <w:vAlign w:val="center"/>
                </w:tcPr>
                <w:p>
                  <w:pPr>
                    <w:rPr>
                      <w:sz w:val="24"/>
                    </w:rPr>
                  </w:pPr>
                </w:p>
              </w:tc>
            </w:tr>
          </w:tbl>
          <w:p>
            <w:pPr>
              <w:rPr>
                <w:sz w:val="24"/>
              </w:rPr>
            </w:pPr>
            <w:r>
              <w:rPr>
                <w:rFonts w:hint="eastAsia"/>
                <w:sz w:val="24"/>
              </w:rPr>
              <w:t>验收日期：年月日</w:t>
            </w:r>
          </w:p>
        </w:tc>
      </w:tr>
    </w:tbl>
    <w:p>
      <w:pPr>
        <w:rPr>
          <w:sz w:val="24"/>
        </w:rPr>
      </w:pPr>
    </w:p>
    <w:p>
      <w:pPr>
        <w:rPr>
          <w:sz w:val="24"/>
        </w:rPr>
      </w:pPr>
    </w:p>
    <w:p>
      <w:pPr>
        <w:rPr>
          <w:sz w:val="24"/>
        </w:rPr>
      </w:pPr>
    </w:p>
    <w:p>
      <w:pPr>
        <w:spacing w:line="400" w:lineRule="exact"/>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7</w:t>
      </w:r>
    </w:p>
    <w:p>
      <w:pPr>
        <w:spacing w:line="400" w:lineRule="exact"/>
        <w:jc w:val="left"/>
        <w:rPr>
          <w:sz w:val="28"/>
          <w:szCs w:val="28"/>
        </w:rPr>
      </w:pPr>
    </w:p>
    <w:p>
      <w:pPr>
        <w:jc w:val="center"/>
        <w:rPr>
          <w:rFonts w:hint="eastAsia" w:ascii="黑体" w:eastAsia="黑体"/>
          <w:sz w:val="36"/>
          <w:szCs w:val="32"/>
        </w:rPr>
      </w:pPr>
      <w:r>
        <w:rPr>
          <w:rFonts w:hint="eastAsia" w:ascii="黑体" w:eastAsia="黑体"/>
          <w:sz w:val="36"/>
          <w:szCs w:val="32"/>
        </w:rPr>
        <w:t>危大工程验收记录表（爬架工程）</w:t>
      </w:r>
    </w:p>
    <w:tbl>
      <w:tblPr>
        <w:tblStyle w:val="4"/>
        <w:tblW w:w="9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54"/>
        <w:gridCol w:w="526"/>
        <w:gridCol w:w="705"/>
        <w:gridCol w:w="750"/>
        <w:gridCol w:w="149"/>
        <w:gridCol w:w="1171"/>
        <w:gridCol w:w="960"/>
        <w:gridCol w:w="2381"/>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00" w:type="dxa"/>
            <w:gridSpan w:val="2"/>
            <w:shd w:val="clear" w:color="auto" w:fill="auto"/>
            <w:vAlign w:val="center"/>
          </w:tcPr>
          <w:p>
            <w:pPr>
              <w:jc w:val="center"/>
            </w:pPr>
            <w:r>
              <w:rPr>
                <w:rFonts w:hint="eastAsia"/>
              </w:rPr>
              <w:t>工程名称</w:t>
            </w:r>
          </w:p>
        </w:tc>
        <w:tc>
          <w:tcPr>
            <w:tcW w:w="2130" w:type="dxa"/>
            <w:gridSpan w:val="4"/>
            <w:shd w:val="clear" w:color="auto" w:fill="auto"/>
            <w:vAlign w:val="center"/>
          </w:tcPr>
          <w:p>
            <w:pPr>
              <w:jc w:val="center"/>
            </w:pPr>
          </w:p>
        </w:tc>
        <w:tc>
          <w:tcPr>
            <w:tcW w:w="2131" w:type="dxa"/>
            <w:gridSpan w:val="2"/>
            <w:shd w:val="clear" w:color="auto" w:fill="auto"/>
            <w:vAlign w:val="center"/>
          </w:tcPr>
          <w:p>
            <w:pPr>
              <w:jc w:val="center"/>
            </w:pPr>
            <w:r>
              <w:rPr>
                <w:rFonts w:hint="eastAsia"/>
              </w:rPr>
              <w:t>工程结构与层数</w:t>
            </w:r>
          </w:p>
        </w:tc>
        <w:tc>
          <w:tcPr>
            <w:tcW w:w="3552" w:type="dxa"/>
            <w:gridSpan w:val="2"/>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0" w:type="dxa"/>
            <w:gridSpan w:val="2"/>
            <w:shd w:val="clear" w:color="auto" w:fill="auto"/>
            <w:vAlign w:val="center"/>
          </w:tcPr>
          <w:p>
            <w:pPr>
              <w:jc w:val="center"/>
            </w:pPr>
            <w:r>
              <w:rPr>
                <w:rFonts w:hint="eastAsia"/>
              </w:rPr>
              <w:t>脚手架名称</w:t>
            </w:r>
          </w:p>
        </w:tc>
        <w:tc>
          <w:tcPr>
            <w:tcW w:w="2130" w:type="dxa"/>
            <w:gridSpan w:val="4"/>
            <w:shd w:val="clear" w:color="auto" w:fill="auto"/>
            <w:vAlign w:val="center"/>
          </w:tcPr>
          <w:p>
            <w:pPr>
              <w:jc w:val="center"/>
            </w:pPr>
          </w:p>
        </w:tc>
        <w:tc>
          <w:tcPr>
            <w:tcW w:w="2131" w:type="dxa"/>
            <w:gridSpan w:val="2"/>
            <w:shd w:val="clear" w:color="auto" w:fill="auto"/>
            <w:vAlign w:val="center"/>
          </w:tcPr>
          <w:p>
            <w:pPr>
              <w:jc w:val="center"/>
            </w:pPr>
            <w:r>
              <w:rPr>
                <w:rFonts w:hint="eastAsia"/>
              </w:rPr>
              <w:t>构造形式与层数</w:t>
            </w:r>
          </w:p>
        </w:tc>
        <w:tc>
          <w:tcPr>
            <w:tcW w:w="3552" w:type="dxa"/>
            <w:gridSpan w:val="2"/>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000" w:type="dxa"/>
            <w:gridSpan w:val="2"/>
            <w:shd w:val="clear" w:color="auto" w:fill="auto"/>
            <w:vAlign w:val="center"/>
          </w:tcPr>
          <w:p>
            <w:pPr>
              <w:jc w:val="center"/>
            </w:pPr>
            <w:r>
              <w:rPr>
                <w:rFonts w:hint="eastAsia"/>
              </w:rPr>
              <w:t>从第几层开始使用</w:t>
            </w:r>
          </w:p>
          <w:p>
            <w:pPr>
              <w:jc w:val="center"/>
            </w:pPr>
            <w:r>
              <w:rPr>
                <w:rFonts w:hint="eastAsia"/>
              </w:rPr>
              <w:t>本脚手架</w:t>
            </w:r>
          </w:p>
        </w:tc>
        <w:tc>
          <w:tcPr>
            <w:tcW w:w="2130" w:type="dxa"/>
            <w:gridSpan w:val="4"/>
            <w:shd w:val="clear" w:color="auto" w:fill="auto"/>
            <w:vAlign w:val="center"/>
          </w:tcPr>
          <w:p>
            <w:pPr>
              <w:jc w:val="center"/>
            </w:pPr>
          </w:p>
        </w:tc>
        <w:tc>
          <w:tcPr>
            <w:tcW w:w="2131" w:type="dxa"/>
            <w:gridSpan w:val="2"/>
            <w:shd w:val="clear" w:color="auto" w:fill="auto"/>
            <w:vAlign w:val="center"/>
          </w:tcPr>
          <w:p>
            <w:pPr>
              <w:jc w:val="center"/>
            </w:pPr>
            <w:r>
              <w:rPr>
                <w:rFonts w:hint="eastAsia"/>
              </w:rPr>
              <w:t>开始使用日期</w:t>
            </w:r>
          </w:p>
        </w:tc>
        <w:tc>
          <w:tcPr>
            <w:tcW w:w="3552" w:type="dxa"/>
            <w:gridSpan w:val="2"/>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000" w:type="dxa"/>
            <w:gridSpan w:val="2"/>
            <w:shd w:val="clear" w:color="auto" w:fill="auto"/>
            <w:vAlign w:val="center"/>
          </w:tcPr>
          <w:p>
            <w:pPr>
              <w:jc w:val="center"/>
            </w:pPr>
            <w:r>
              <w:rPr>
                <w:rFonts w:hint="eastAsia"/>
              </w:rPr>
              <w:t>有何技术资料</w:t>
            </w:r>
          </w:p>
        </w:tc>
        <w:tc>
          <w:tcPr>
            <w:tcW w:w="7813" w:type="dxa"/>
            <w:gridSpan w:val="8"/>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46" w:type="dxa"/>
            <w:shd w:val="clear" w:color="auto" w:fill="auto"/>
            <w:vAlign w:val="center"/>
          </w:tcPr>
          <w:p>
            <w:pPr>
              <w:jc w:val="center"/>
            </w:pPr>
            <w:r>
              <w:rPr>
                <w:rFonts w:hint="eastAsia"/>
              </w:rPr>
              <w:t>序号</w:t>
            </w:r>
          </w:p>
        </w:tc>
        <w:tc>
          <w:tcPr>
            <w:tcW w:w="1154" w:type="dxa"/>
            <w:shd w:val="clear" w:color="auto" w:fill="auto"/>
            <w:vAlign w:val="center"/>
          </w:tcPr>
          <w:p>
            <w:pPr>
              <w:jc w:val="center"/>
            </w:pPr>
            <w:r>
              <w:rPr>
                <w:rFonts w:hint="eastAsia"/>
              </w:rPr>
              <w:t>验收项目</w:t>
            </w:r>
          </w:p>
        </w:tc>
        <w:tc>
          <w:tcPr>
            <w:tcW w:w="6642" w:type="dxa"/>
            <w:gridSpan w:val="7"/>
            <w:shd w:val="clear" w:color="auto" w:fill="auto"/>
            <w:vAlign w:val="center"/>
          </w:tcPr>
          <w:p>
            <w:pPr>
              <w:jc w:val="center"/>
            </w:pPr>
            <w:r>
              <w:rPr>
                <w:rFonts w:hint="eastAsia"/>
              </w:rPr>
              <w:t>技术要求</w:t>
            </w:r>
          </w:p>
        </w:tc>
        <w:tc>
          <w:tcPr>
            <w:tcW w:w="1171" w:type="dxa"/>
            <w:shd w:val="clear" w:color="auto" w:fill="auto"/>
            <w:vAlign w:val="center"/>
          </w:tcPr>
          <w:p>
            <w:pPr>
              <w:jc w:val="center"/>
            </w:pPr>
            <w:r>
              <w:rPr>
                <w:rFonts w:hint="eastAsia"/>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shd w:val="clear" w:color="auto" w:fill="auto"/>
            <w:vAlign w:val="center"/>
          </w:tcPr>
          <w:p>
            <w:pPr>
              <w:jc w:val="center"/>
            </w:pPr>
            <w:r>
              <w:rPr>
                <w:rFonts w:hint="eastAsia"/>
              </w:rPr>
              <w:t>1</w:t>
            </w:r>
          </w:p>
        </w:tc>
        <w:tc>
          <w:tcPr>
            <w:tcW w:w="1154" w:type="dxa"/>
            <w:shd w:val="clear" w:color="auto" w:fill="auto"/>
            <w:vAlign w:val="center"/>
          </w:tcPr>
          <w:p>
            <w:pPr>
              <w:jc w:val="center"/>
            </w:pPr>
            <w:r>
              <w:rPr>
                <w:rFonts w:hint="eastAsia"/>
              </w:rPr>
              <w:t>施工方案</w:t>
            </w:r>
          </w:p>
        </w:tc>
        <w:tc>
          <w:tcPr>
            <w:tcW w:w="6642" w:type="dxa"/>
            <w:gridSpan w:val="7"/>
            <w:shd w:val="clear" w:color="auto" w:fill="auto"/>
            <w:vAlign w:val="center"/>
          </w:tcPr>
          <w:p>
            <w:pPr>
              <w:jc w:val="left"/>
            </w:pPr>
            <w:r>
              <w:rPr>
                <w:rFonts w:hint="eastAsia"/>
              </w:rPr>
              <w:t>爬架专项施工方案的编制、审核、审批手续齐全。专项施工方案应组织专家论证。方案实施前必须进行安全技术交底。</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shd w:val="clear" w:color="auto" w:fill="auto"/>
            <w:vAlign w:val="center"/>
          </w:tcPr>
          <w:p>
            <w:pPr>
              <w:jc w:val="center"/>
            </w:pPr>
            <w:r>
              <w:rPr>
                <w:rFonts w:hint="eastAsia"/>
              </w:rPr>
              <w:t>2</w:t>
            </w:r>
          </w:p>
        </w:tc>
        <w:tc>
          <w:tcPr>
            <w:tcW w:w="1154" w:type="dxa"/>
            <w:shd w:val="clear" w:color="auto" w:fill="auto"/>
            <w:vAlign w:val="center"/>
          </w:tcPr>
          <w:p>
            <w:pPr>
              <w:jc w:val="center"/>
            </w:pPr>
            <w:r>
              <w:rPr>
                <w:rFonts w:hint="eastAsia"/>
              </w:rPr>
              <w:t>安全装置</w:t>
            </w:r>
          </w:p>
        </w:tc>
        <w:tc>
          <w:tcPr>
            <w:tcW w:w="6642" w:type="dxa"/>
            <w:gridSpan w:val="7"/>
            <w:shd w:val="clear" w:color="auto" w:fill="auto"/>
            <w:vAlign w:val="center"/>
          </w:tcPr>
          <w:p>
            <w:pPr>
              <w:jc w:val="left"/>
            </w:pPr>
            <w:r>
              <w:rPr>
                <w:rFonts w:hint="eastAsia"/>
              </w:rPr>
              <w:t>爬架的防坠落装置技术性能应符合规范要求。防坠落装置与升降设备分别独立固定在建筑结构上，防坠落装置应设置在竖向主框架处，并固定牢固，每一机位处不应小于一个防坠装置。防坠装置应采用机械式全自动装置。爬架应安装防倾覆装置和同步控制装置，技术性能应符合规范要求。升降工况时，最上和最下两个防倾装置之间最小间距不得小于2.8米或架体高度的1/4；和使用工况时最上和最下两个防倾装置之间最小间距不得小于5.6米或架体高度的1/2。</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shd w:val="clear" w:color="auto" w:fill="auto"/>
            <w:vAlign w:val="center"/>
          </w:tcPr>
          <w:p>
            <w:pPr>
              <w:jc w:val="center"/>
            </w:pPr>
            <w:r>
              <w:rPr>
                <w:rFonts w:hint="eastAsia"/>
              </w:rPr>
              <w:t>3</w:t>
            </w:r>
          </w:p>
        </w:tc>
        <w:tc>
          <w:tcPr>
            <w:tcW w:w="1154" w:type="dxa"/>
            <w:shd w:val="clear" w:color="auto" w:fill="auto"/>
            <w:vAlign w:val="center"/>
          </w:tcPr>
          <w:p>
            <w:pPr>
              <w:jc w:val="center"/>
            </w:pPr>
            <w:r>
              <w:rPr>
                <w:rFonts w:hint="eastAsia"/>
              </w:rPr>
              <w:t>架体构造</w:t>
            </w:r>
          </w:p>
        </w:tc>
        <w:tc>
          <w:tcPr>
            <w:tcW w:w="6642" w:type="dxa"/>
            <w:gridSpan w:val="7"/>
            <w:shd w:val="clear" w:color="auto" w:fill="auto"/>
            <w:vAlign w:val="center"/>
          </w:tcPr>
          <w:p>
            <w:pPr>
              <w:jc w:val="left"/>
            </w:pPr>
            <w:r>
              <w:rPr>
                <w:rFonts w:hint="eastAsia"/>
              </w:rPr>
              <w:t>架体高度不大于5倍楼层高，架体宽度不大于1.2m。</w:t>
            </w:r>
          </w:p>
          <w:p>
            <w:pPr>
              <w:jc w:val="left"/>
            </w:pPr>
            <w:r>
              <w:rPr>
                <w:rFonts w:hint="eastAsia"/>
              </w:rPr>
              <w:t>直线布置的架体支撑跨度不大于7m或折线、曲线布置的架体支撑跨度的架体外侧距离不大于5.4m。架体的水平悬挑长度不大于2m或大于跨度1/2，架体悬臂高度不大于架体高度2/5或大于6m，架体全高与支撑跨度的乘积不大于110</w:t>
            </w:r>
            <w:r>
              <w:rPr>
                <w:rFonts w:hint="eastAsia" w:ascii="宋体" w:hAnsi="宋体" w:cs="宋体"/>
              </w:rPr>
              <w:t>㎡</w:t>
            </w:r>
            <w:r>
              <w:rPr>
                <w:rFonts w:hint="eastAsia"/>
              </w:rPr>
              <w:t>。</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shd w:val="clear" w:color="auto" w:fill="auto"/>
            <w:vAlign w:val="center"/>
          </w:tcPr>
          <w:p>
            <w:pPr>
              <w:jc w:val="center"/>
            </w:pPr>
            <w:r>
              <w:rPr>
                <w:rFonts w:hint="eastAsia"/>
              </w:rPr>
              <w:t>4</w:t>
            </w:r>
          </w:p>
        </w:tc>
        <w:tc>
          <w:tcPr>
            <w:tcW w:w="1154" w:type="dxa"/>
            <w:shd w:val="clear" w:color="auto" w:fill="auto"/>
            <w:vAlign w:val="center"/>
          </w:tcPr>
          <w:p>
            <w:pPr>
              <w:jc w:val="center"/>
            </w:pPr>
            <w:r>
              <w:rPr>
                <w:rFonts w:hint="eastAsia"/>
              </w:rPr>
              <w:t>附着支座</w:t>
            </w:r>
          </w:p>
        </w:tc>
        <w:tc>
          <w:tcPr>
            <w:tcW w:w="6642" w:type="dxa"/>
            <w:gridSpan w:val="7"/>
            <w:shd w:val="clear" w:color="auto" w:fill="auto"/>
            <w:vAlign w:val="center"/>
          </w:tcPr>
          <w:p>
            <w:pPr>
              <w:jc w:val="left"/>
            </w:pPr>
            <w:r>
              <w:rPr>
                <w:rFonts w:hint="eastAsia"/>
              </w:rPr>
              <w:t>竖向主框架覆盖的每一楼层处应设置一道附墙支座，有效支座不应少于3个；附着式支承结构应按设计图纸设置。平面桁架结构式主框架的防护平台，其附着式支座可按其提升、防坠、防倾等功能合并设置成一个或分别单独设置；合并设置时，起提升作用的支座与起防坠作用的支座应分开设置。在使用工况时，应采用停层装置将防护平台固定于附着支座。在升降工况时。附着支座上应设有防坠、防倾、导向的结构装置。附着支承结构应采用锚固螺栓与建筑物连接，每个附着支座应设有2个及以上锚固螺栓，弹簧垫片加单螺母，螺杆露出螺母端部的长度不应少于3扣，且不得小于10mm，垫板尺寸应有设计确定，且不得小于100mm</w:t>
            </w:r>
            <w:r>
              <w:rPr>
                <w:rFonts w:ascii="Arial" w:hAnsi="Arial" w:cs="Arial"/>
              </w:rPr>
              <w:t>×</w:t>
            </w:r>
            <w:r>
              <w:rPr>
                <w:rFonts w:hint="eastAsia" w:ascii="Arial" w:hAnsi="Arial" w:cs="Arial"/>
              </w:rPr>
              <w:t>100mm</w:t>
            </w:r>
            <w:r>
              <w:rPr>
                <w:rFonts w:ascii="Arial" w:hAnsi="Arial" w:cs="Arial"/>
              </w:rPr>
              <w:t>×</w:t>
            </w:r>
            <w:r>
              <w:rPr>
                <w:rFonts w:hint="eastAsia" w:ascii="Arial" w:hAnsi="Arial" w:cs="Arial"/>
              </w:rPr>
              <w:t>10mm。附着支承结构与工程结构连接处混凝土的强度应达到设计要求，且不得小于C15，悬挂升降设备提升点处混凝土的强度不得小于C20.</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846" w:type="dxa"/>
            <w:shd w:val="clear" w:color="auto" w:fill="auto"/>
            <w:vAlign w:val="center"/>
          </w:tcPr>
          <w:p>
            <w:pPr>
              <w:jc w:val="center"/>
            </w:pPr>
            <w:r>
              <w:rPr>
                <w:rFonts w:hint="eastAsia"/>
              </w:rPr>
              <w:t>5</w:t>
            </w:r>
          </w:p>
        </w:tc>
        <w:tc>
          <w:tcPr>
            <w:tcW w:w="1154" w:type="dxa"/>
            <w:shd w:val="clear" w:color="auto" w:fill="auto"/>
            <w:vAlign w:val="center"/>
          </w:tcPr>
          <w:p>
            <w:pPr>
              <w:jc w:val="center"/>
            </w:pPr>
            <w:r>
              <w:rPr>
                <w:rFonts w:hint="eastAsia"/>
              </w:rPr>
              <w:t>架体安装</w:t>
            </w:r>
          </w:p>
        </w:tc>
        <w:tc>
          <w:tcPr>
            <w:tcW w:w="6642" w:type="dxa"/>
            <w:gridSpan w:val="7"/>
            <w:shd w:val="clear" w:color="auto" w:fill="auto"/>
            <w:vAlign w:val="center"/>
          </w:tcPr>
          <w:p>
            <w:pPr>
              <w:jc w:val="left"/>
              <w:rPr>
                <w:rFonts w:cs="Calibri"/>
              </w:rPr>
            </w:pPr>
            <w:r>
              <w:rPr>
                <w:rFonts w:hint="eastAsia"/>
              </w:rPr>
              <w:t>主框架及水平支承桁架的节点应采用焊接或螺栓连接，各杆件轴线应交汇于节点。内外两片水平支承桁架的上弦及下弦之间设置的水平支撑杆件，各节点应采用焊接或螺栓连接。架体立杆低端应设置在水平支承桁架上弦杆件节点处。竖向主框架组装高度与架体高度相等。剪刀撑应沿架体高度连续设置，并应将竖向主框架、水平支承桁架和架体构架连成一体，剪刀撑斜杆水平夹角应为45</w:t>
            </w:r>
            <w:r>
              <w:rPr>
                <w:rFonts w:cs="Calibri"/>
              </w:rPr>
              <w:t>°</w:t>
            </w:r>
            <w:r>
              <w:rPr>
                <w:rFonts w:hint="eastAsia" w:cs="Calibri"/>
              </w:rPr>
              <w:t>~60</w:t>
            </w:r>
            <w:r>
              <w:rPr>
                <w:rFonts w:cs="Calibri"/>
              </w:rPr>
              <w:t>°</w:t>
            </w:r>
            <w:r>
              <w:rPr>
                <w:rFonts w:hint="eastAsia" w:cs="Calibri"/>
              </w:rPr>
              <w:t>。</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846" w:type="dxa"/>
            <w:shd w:val="clear" w:color="auto" w:fill="auto"/>
            <w:vAlign w:val="center"/>
          </w:tcPr>
          <w:p>
            <w:pPr>
              <w:jc w:val="center"/>
            </w:pPr>
            <w:r>
              <w:rPr>
                <w:rFonts w:hint="eastAsia"/>
              </w:rPr>
              <w:t>6</w:t>
            </w:r>
          </w:p>
        </w:tc>
        <w:tc>
          <w:tcPr>
            <w:tcW w:w="1154" w:type="dxa"/>
            <w:shd w:val="clear" w:color="auto" w:fill="auto"/>
            <w:vAlign w:val="center"/>
          </w:tcPr>
          <w:p>
            <w:pPr>
              <w:jc w:val="center"/>
            </w:pPr>
            <w:r>
              <w:rPr>
                <w:rFonts w:hint="eastAsia"/>
              </w:rPr>
              <w:t>架体升降</w:t>
            </w:r>
          </w:p>
        </w:tc>
        <w:tc>
          <w:tcPr>
            <w:tcW w:w="6642" w:type="dxa"/>
            <w:gridSpan w:val="7"/>
            <w:shd w:val="clear" w:color="auto" w:fill="auto"/>
            <w:vAlign w:val="center"/>
          </w:tcPr>
          <w:p>
            <w:pPr>
              <w:jc w:val="left"/>
            </w:pPr>
            <w:r>
              <w:rPr>
                <w:rFonts w:hint="eastAsia"/>
              </w:rPr>
              <w:t>两跨以上架体同时升降应采用电动或液压升降动力设备，不得采用手动装置。升降工况附着支座处建筑结构混凝土强度应符合设计和规范要求。升降工况架体上不得有施工荷载，严禁人员在架体上停留。</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46" w:type="dxa"/>
            <w:shd w:val="clear" w:color="auto" w:fill="auto"/>
            <w:vAlign w:val="center"/>
          </w:tcPr>
          <w:p>
            <w:pPr>
              <w:jc w:val="center"/>
            </w:pPr>
            <w:r>
              <w:rPr>
                <w:rFonts w:hint="eastAsia"/>
              </w:rPr>
              <w:t>7</w:t>
            </w:r>
          </w:p>
        </w:tc>
        <w:tc>
          <w:tcPr>
            <w:tcW w:w="1154" w:type="dxa"/>
            <w:shd w:val="clear" w:color="auto" w:fill="auto"/>
            <w:vAlign w:val="center"/>
          </w:tcPr>
          <w:p>
            <w:pPr>
              <w:jc w:val="center"/>
            </w:pPr>
            <w:r>
              <w:rPr>
                <w:rFonts w:hint="eastAsia"/>
              </w:rPr>
              <w:t>教授片</w:t>
            </w:r>
          </w:p>
        </w:tc>
        <w:tc>
          <w:tcPr>
            <w:tcW w:w="6642" w:type="dxa"/>
            <w:gridSpan w:val="7"/>
            <w:shd w:val="clear" w:color="auto" w:fill="auto"/>
            <w:vAlign w:val="center"/>
          </w:tcPr>
          <w:p>
            <w:pPr>
              <w:jc w:val="left"/>
            </w:pPr>
            <w:r>
              <w:rPr>
                <w:rFonts w:hint="eastAsia"/>
              </w:rPr>
              <w:t>教授片应铺设严密、平整、牢固。作业层与建筑结构之间空隙应封闭严密。手脚片材质、规格应符合规范要求。</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846" w:type="dxa"/>
            <w:shd w:val="clear" w:color="auto" w:fill="auto"/>
            <w:vAlign w:val="center"/>
          </w:tcPr>
          <w:p>
            <w:pPr>
              <w:jc w:val="center"/>
            </w:pPr>
            <w:r>
              <w:rPr>
                <w:rFonts w:hint="eastAsia"/>
              </w:rPr>
              <w:t>8</w:t>
            </w:r>
          </w:p>
        </w:tc>
        <w:tc>
          <w:tcPr>
            <w:tcW w:w="1154" w:type="dxa"/>
            <w:shd w:val="clear" w:color="auto" w:fill="auto"/>
            <w:vAlign w:val="center"/>
          </w:tcPr>
          <w:p>
            <w:pPr>
              <w:jc w:val="center"/>
            </w:pPr>
            <w:r>
              <w:rPr>
                <w:rFonts w:hint="eastAsia"/>
              </w:rPr>
              <w:t>架体防护</w:t>
            </w:r>
          </w:p>
        </w:tc>
        <w:tc>
          <w:tcPr>
            <w:tcW w:w="6642" w:type="dxa"/>
            <w:gridSpan w:val="7"/>
            <w:shd w:val="clear" w:color="auto" w:fill="auto"/>
            <w:vAlign w:val="center"/>
          </w:tcPr>
          <w:p>
            <w:pPr>
              <w:jc w:val="left"/>
            </w:pPr>
            <w:r>
              <w:rPr>
                <w:rFonts w:hint="eastAsia"/>
              </w:rPr>
              <w:t>架体外侧应采用钢网片或冲孔钢板防护。</w:t>
            </w:r>
          </w:p>
          <w:p>
            <w:pPr>
              <w:jc w:val="left"/>
            </w:pPr>
            <w:r>
              <w:rPr>
                <w:rFonts w:hint="eastAsia"/>
              </w:rPr>
              <w:t>安全防护设施应与架体固定牢固。</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846" w:type="dxa"/>
            <w:shd w:val="clear" w:color="auto" w:fill="auto"/>
            <w:vAlign w:val="center"/>
          </w:tcPr>
          <w:p>
            <w:pPr>
              <w:jc w:val="center"/>
            </w:pPr>
            <w:r>
              <w:rPr>
                <w:rFonts w:hint="eastAsia"/>
              </w:rPr>
              <w:t>9</w:t>
            </w:r>
          </w:p>
        </w:tc>
        <w:tc>
          <w:tcPr>
            <w:tcW w:w="1154" w:type="dxa"/>
            <w:shd w:val="clear" w:color="auto" w:fill="auto"/>
            <w:vAlign w:val="center"/>
          </w:tcPr>
          <w:p>
            <w:pPr>
              <w:jc w:val="center"/>
            </w:pPr>
            <w:r>
              <w:rPr>
                <w:rFonts w:hint="eastAsia"/>
              </w:rPr>
              <w:t>安全作业</w:t>
            </w:r>
          </w:p>
        </w:tc>
        <w:tc>
          <w:tcPr>
            <w:tcW w:w="6642" w:type="dxa"/>
            <w:gridSpan w:val="7"/>
            <w:shd w:val="clear" w:color="auto" w:fill="auto"/>
            <w:vAlign w:val="center"/>
          </w:tcPr>
          <w:p>
            <w:pPr>
              <w:jc w:val="left"/>
            </w:pPr>
            <w:r>
              <w:rPr>
                <w:rFonts w:hint="eastAsia"/>
              </w:rPr>
              <w:t>操作前应对有关技术人员和作业人员进行安全技术交底，并应有文字记录。作业人员应经培训并定岗工作。</w:t>
            </w:r>
          </w:p>
          <w:p>
            <w:pPr>
              <w:jc w:val="left"/>
            </w:pPr>
            <w:r>
              <w:rPr>
                <w:rFonts w:hint="eastAsia"/>
              </w:rPr>
              <w:t>安装拆除单位资质应符合要求，特种作业人员应持证上岗。架体安装、升降、拆除时应设置安全警戒区，并应设置专人监护。荷载分布应均匀，荷载最大值应在规范允许范围内。</w:t>
            </w:r>
          </w:p>
        </w:tc>
        <w:tc>
          <w:tcPr>
            <w:tcW w:w="117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846" w:type="dxa"/>
            <w:shd w:val="clear" w:color="auto" w:fill="auto"/>
            <w:vAlign w:val="center"/>
          </w:tcPr>
          <w:p>
            <w:pPr>
              <w:jc w:val="center"/>
            </w:pPr>
            <w:r>
              <w:rPr>
                <w:rFonts w:hint="eastAsia"/>
              </w:rPr>
              <w:t>验收结论</w:t>
            </w:r>
          </w:p>
        </w:tc>
        <w:tc>
          <w:tcPr>
            <w:tcW w:w="2385" w:type="dxa"/>
            <w:gridSpan w:val="3"/>
            <w:shd w:val="clear" w:color="auto" w:fill="auto"/>
            <w:vAlign w:val="center"/>
          </w:tcPr>
          <w:p>
            <w:pPr>
              <w:jc w:val="center"/>
            </w:pPr>
          </w:p>
        </w:tc>
        <w:tc>
          <w:tcPr>
            <w:tcW w:w="750" w:type="dxa"/>
            <w:shd w:val="clear" w:color="auto" w:fill="auto"/>
            <w:vAlign w:val="center"/>
          </w:tcPr>
          <w:p>
            <w:pPr>
              <w:jc w:val="left"/>
            </w:pPr>
            <w:r>
              <w:rPr>
                <w:rFonts w:hint="eastAsia"/>
              </w:rPr>
              <w:t>验收人员</w:t>
            </w:r>
          </w:p>
        </w:tc>
        <w:tc>
          <w:tcPr>
            <w:tcW w:w="5832" w:type="dxa"/>
            <w:gridSpan w:val="5"/>
            <w:shd w:val="clear" w:color="auto" w:fill="auto"/>
            <w:vAlign w:val="center"/>
          </w:tcPr>
          <w:p>
            <w:pPr>
              <w:jc w:val="left"/>
            </w:pPr>
            <w:r>
              <w:rPr>
                <w:rFonts w:hint="eastAsia"/>
              </w:rPr>
              <w:t>项目负责人：</w:t>
            </w:r>
          </w:p>
          <w:p>
            <w:pPr>
              <w:jc w:val="left"/>
            </w:pPr>
            <w:r>
              <w:rPr>
                <w:rFonts w:hint="eastAsia"/>
              </w:rPr>
              <w:t>项目技术负责人:</w:t>
            </w:r>
          </w:p>
          <w:p>
            <w:pPr>
              <w:jc w:val="left"/>
            </w:pPr>
            <w:r>
              <w:rPr>
                <w:rFonts w:hint="eastAsia"/>
              </w:rPr>
              <w:t>项目安全管理人员：</w:t>
            </w:r>
          </w:p>
          <w:p>
            <w:pPr>
              <w:jc w:val="left"/>
            </w:pPr>
            <w:r>
              <w:rPr>
                <w:rFonts w:hint="eastAsia"/>
              </w:rPr>
              <w:t>架子租赁单位负责人：</w:t>
            </w:r>
          </w:p>
          <w:p>
            <w:pPr>
              <w:jc w:val="left"/>
            </w:pPr>
            <w:r>
              <w:rPr>
                <w:rFonts w:hint="eastAsia"/>
              </w:rPr>
              <w:t>架子安装单位技术负责人：</w:t>
            </w:r>
          </w:p>
          <w:p>
            <w:pPr>
              <w:jc w:val="left"/>
            </w:pPr>
            <w:r>
              <w:rPr>
                <w:rFonts w:hint="eastAsia"/>
              </w:rPr>
              <w:t>监理工程师：</w:t>
            </w:r>
          </w:p>
          <w:p>
            <w:pPr>
              <w:wordWrap w:val="0"/>
              <w:jc w:val="right"/>
            </w:pPr>
            <w:r>
              <w:rPr>
                <w:rFonts w:hint="eastAsia"/>
              </w:rPr>
              <w:t>验收日期：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jc w:val="center"/>
        </w:trPr>
        <w:tc>
          <w:tcPr>
            <w:tcW w:w="2526" w:type="dxa"/>
            <w:gridSpan w:val="3"/>
            <w:shd w:val="clear" w:color="auto" w:fill="auto"/>
          </w:tcPr>
          <w:p>
            <w:pPr>
              <w:jc w:val="left"/>
            </w:pPr>
          </w:p>
          <w:p>
            <w:pPr>
              <w:jc w:val="left"/>
            </w:pPr>
          </w:p>
          <w:p>
            <w:pPr>
              <w:jc w:val="left"/>
            </w:pPr>
          </w:p>
          <w:p>
            <w:pPr>
              <w:jc w:val="left"/>
            </w:pPr>
          </w:p>
          <w:p>
            <w:pPr>
              <w:jc w:val="left"/>
            </w:pPr>
          </w:p>
          <w:p>
            <w:pPr>
              <w:jc w:val="left"/>
              <w:rPr>
                <w:rFonts w:hint="eastAsia"/>
              </w:rPr>
            </w:pPr>
          </w:p>
          <w:p>
            <w:pPr>
              <w:jc w:val="left"/>
            </w:pPr>
          </w:p>
          <w:p>
            <w:pPr>
              <w:jc w:val="left"/>
            </w:pPr>
            <w:r>
              <w:rPr>
                <w:rFonts w:hint="eastAsia"/>
              </w:rPr>
              <w:t>施工单位盖章：</w:t>
            </w:r>
          </w:p>
        </w:tc>
        <w:tc>
          <w:tcPr>
            <w:tcW w:w="2775" w:type="dxa"/>
            <w:gridSpan w:val="4"/>
            <w:shd w:val="clear" w:color="auto" w:fill="auto"/>
          </w:tcPr>
          <w:p>
            <w:pPr>
              <w:jc w:val="left"/>
            </w:pPr>
          </w:p>
          <w:p>
            <w:pPr>
              <w:jc w:val="left"/>
            </w:pPr>
          </w:p>
          <w:p>
            <w:pPr>
              <w:jc w:val="left"/>
            </w:pPr>
          </w:p>
          <w:p>
            <w:pPr>
              <w:jc w:val="left"/>
            </w:pPr>
          </w:p>
          <w:p>
            <w:pPr>
              <w:jc w:val="left"/>
            </w:pPr>
          </w:p>
          <w:p>
            <w:pPr>
              <w:jc w:val="left"/>
            </w:pPr>
          </w:p>
          <w:p>
            <w:pPr>
              <w:jc w:val="left"/>
              <w:rPr>
                <w:rFonts w:hint="eastAsia"/>
              </w:rPr>
            </w:pPr>
          </w:p>
          <w:p>
            <w:pPr>
              <w:jc w:val="left"/>
            </w:pPr>
            <w:r>
              <w:rPr>
                <w:rFonts w:hint="eastAsia"/>
              </w:rPr>
              <w:t>使用单位盖章：</w:t>
            </w:r>
          </w:p>
        </w:tc>
        <w:tc>
          <w:tcPr>
            <w:tcW w:w="4512" w:type="dxa"/>
            <w:gridSpan w:val="3"/>
            <w:shd w:val="clear" w:color="auto" w:fill="auto"/>
          </w:tcPr>
          <w:p>
            <w:pPr>
              <w:jc w:val="left"/>
            </w:pPr>
          </w:p>
          <w:p>
            <w:pPr>
              <w:jc w:val="left"/>
            </w:pPr>
          </w:p>
          <w:p>
            <w:pPr>
              <w:jc w:val="left"/>
            </w:pPr>
          </w:p>
          <w:p>
            <w:pPr>
              <w:jc w:val="left"/>
            </w:pPr>
          </w:p>
          <w:p>
            <w:pPr>
              <w:jc w:val="left"/>
            </w:pPr>
          </w:p>
          <w:p>
            <w:pPr>
              <w:jc w:val="left"/>
            </w:pPr>
          </w:p>
          <w:p>
            <w:pPr>
              <w:jc w:val="left"/>
              <w:rPr>
                <w:rFonts w:hint="eastAsia"/>
              </w:rPr>
            </w:pPr>
          </w:p>
          <w:p>
            <w:pPr>
              <w:jc w:val="left"/>
            </w:pPr>
            <w:r>
              <w:rPr>
                <w:rFonts w:hint="eastAsia"/>
              </w:rPr>
              <w:t>监理单位盖章：</w:t>
            </w:r>
          </w:p>
        </w:tc>
      </w:tr>
    </w:tbl>
    <w:p>
      <w:pPr>
        <w:rPr>
          <w:sz w:val="28"/>
          <w:szCs w:val="28"/>
        </w:rPr>
      </w:pPr>
    </w:p>
    <w:p>
      <w:pPr>
        <w:spacing w:line="40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8</w:t>
      </w:r>
    </w:p>
    <w:p>
      <w:pPr>
        <w:spacing w:line="400" w:lineRule="exact"/>
        <w:rPr>
          <w:rFonts w:ascii="仿宋" w:hAnsi="仿宋" w:eastAsia="仿宋" w:cs="仿宋"/>
          <w:sz w:val="44"/>
          <w:szCs w:val="44"/>
        </w:rPr>
      </w:pPr>
    </w:p>
    <w:p>
      <w:pPr>
        <w:jc w:val="center"/>
        <w:rPr>
          <w:rFonts w:ascii="仿宋" w:hAnsi="仿宋" w:eastAsia="仿宋" w:cs="仿宋"/>
          <w:sz w:val="44"/>
          <w:szCs w:val="44"/>
        </w:rPr>
      </w:pPr>
    </w:p>
    <w:p>
      <w:pPr>
        <w:jc w:val="center"/>
        <w:rPr>
          <w:rFonts w:ascii="宋体" w:hAnsi="宋体"/>
          <w:spacing w:val="-10"/>
          <w:sz w:val="44"/>
          <w:szCs w:val="44"/>
        </w:rPr>
      </w:pPr>
      <w:r>
        <w:rPr>
          <w:rFonts w:hint="eastAsia" w:ascii="宋体" w:hAnsi="宋体" w:cs="仿宋"/>
          <w:spacing w:val="-10"/>
          <w:sz w:val="44"/>
          <w:szCs w:val="44"/>
        </w:rPr>
        <w:t>温州市建筑施工附着式升降作业安全防护平台</w:t>
      </w:r>
    </w:p>
    <w:p>
      <w:pPr>
        <w:jc w:val="center"/>
        <w:rPr>
          <w:sz w:val="32"/>
          <w:szCs w:val="32"/>
        </w:rPr>
      </w:pPr>
    </w:p>
    <w:p>
      <w:pPr>
        <w:spacing w:line="700" w:lineRule="exact"/>
        <w:jc w:val="center"/>
        <w:rPr>
          <w:sz w:val="84"/>
          <w:szCs w:val="84"/>
        </w:rPr>
      </w:pPr>
    </w:p>
    <w:p>
      <w:pPr>
        <w:spacing w:line="700" w:lineRule="exact"/>
        <w:jc w:val="center"/>
        <w:rPr>
          <w:sz w:val="72"/>
          <w:szCs w:val="72"/>
        </w:rPr>
      </w:pPr>
      <w:r>
        <w:rPr>
          <w:rFonts w:hint="eastAsia"/>
          <w:sz w:val="72"/>
          <w:szCs w:val="72"/>
        </w:rPr>
        <w:t>使</w:t>
      </w:r>
    </w:p>
    <w:p>
      <w:pPr>
        <w:spacing w:line="700" w:lineRule="exact"/>
        <w:jc w:val="center"/>
        <w:rPr>
          <w:rFonts w:hint="eastAsia"/>
          <w:sz w:val="72"/>
          <w:szCs w:val="72"/>
        </w:rPr>
      </w:pPr>
    </w:p>
    <w:p>
      <w:pPr>
        <w:spacing w:line="700" w:lineRule="exact"/>
        <w:jc w:val="center"/>
        <w:rPr>
          <w:sz w:val="72"/>
          <w:szCs w:val="72"/>
        </w:rPr>
      </w:pPr>
      <w:r>
        <w:rPr>
          <w:rFonts w:hint="eastAsia"/>
          <w:sz w:val="72"/>
          <w:szCs w:val="72"/>
        </w:rPr>
        <w:t>用</w:t>
      </w:r>
    </w:p>
    <w:p>
      <w:pPr>
        <w:spacing w:line="700" w:lineRule="exact"/>
        <w:jc w:val="center"/>
        <w:rPr>
          <w:rFonts w:hint="eastAsia"/>
          <w:sz w:val="72"/>
          <w:szCs w:val="72"/>
        </w:rPr>
      </w:pPr>
    </w:p>
    <w:p>
      <w:pPr>
        <w:spacing w:line="700" w:lineRule="exact"/>
        <w:jc w:val="center"/>
        <w:rPr>
          <w:sz w:val="72"/>
          <w:szCs w:val="72"/>
        </w:rPr>
      </w:pPr>
      <w:r>
        <w:rPr>
          <w:rFonts w:hint="eastAsia"/>
          <w:sz w:val="72"/>
          <w:szCs w:val="72"/>
        </w:rPr>
        <w:t>登</w:t>
      </w:r>
    </w:p>
    <w:p>
      <w:pPr>
        <w:spacing w:line="700" w:lineRule="exact"/>
        <w:jc w:val="center"/>
        <w:rPr>
          <w:rFonts w:hint="eastAsia"/>
          <w:sz w:val="72"/>
          <w:szCs w:val="72"/>
        </w:rPr>
      </w:pPr>
    </w:p>
    <w:p>
      <w:pPr>
        <w:spacing w:line="700" w:lineRule="exact"/>
        <w:jc w:val="center"/>
        <w:rPr>
          <w:sz w:val="72"/>
          <w:szCs w:val="72"/>
        </w:rPr>
      </w:pPr>
      <w:r>
        <w:rPr>
          <w:rFonts w:hint="eastAsia"/>
          <w:sz w:val="72"/>
          <w:szCs w:val="72"/>
        </w:rPr>
        <w:t>记</w:t>
      </w:r>
    </w:p>
    <w:p>
      <w:pPr>
        <w:spacing w:line="700" w:lineRule="exact"/>
        <w:jc w:val="center"/>
        <w:rPr>
          <w:rFonts w:hint="eastAsia"/>
          <w:sz w:val="72"/>
          <w:szCs w:val="72"/>
        </w:rPr>
      </w:pPr>
    </w:p>
    <w:p>
      <w:pPr>
        <w:spacing w:line="700" w:lineRule="exact"/>
        <w:jc w:val="center"/>
        <w:rPr>
          <w:sz w:val="72"/>
          <w:szCs w:val="72"/>
        </w:rPr>
      </w:pPr>
      <w:r>
        <w:rPr>
          <w:rFonts w:hint="eastAsia"/>
          <w:sz w:val="72"/>
          <w:szCs w:val="72"/>
        </w:rPr>
        <w:t>表</w:t>
      </w:r>
    </w:p>
    <w:p>
      <w:pPr>
        <w:spacing w:line="700" w:lineRule="exact"/>
        <w:jc w:val="center"/>
        <w:rPr>
          <w:sz w:val="32"/>
          <w:szCs w:val="32"/>
        </w:rPr>
      </w:pPr>
    </w:p>
    <w:p>
      <w:pPr>
        <w:jc w:val="center"/>
        <w:rPr>
          <w:sz w:val="32"/>
          <w:szCs w:val="32"/>
        </w:rPr>
      </w:pPr>
    </w:p>
    <w:p>
      <w:pPr>
        <w:rPr>
          <w:rFonts w:hint="eastAsia"/>
          <w:sz w:val="32"/>
          <w:szCs w:val="32"/>
        </w:rPr>
      </w:pPr>
    </w:p>
    <w:p>
      <w:pPr>
        <w:rPr>
          <w:rFonts w:hint="eastAsia"/>
          <w:sz w:val="32"/>
          <w:szCs w:val="32"/>
        </w:rPr>
      </w:pPr>
    </w:p>
    <w:p>
      <w:pPr>
        <w:jc w:val="center"/>
        <w:rPr>
          <w:sz w:val="32"/>
          <w:szCs w:val="32"/>
        </w:rPr>
      </w:pPr>
      <w:r>
        <w:rPr>
          <w:rFonts w:hint="eastAsia"/>
          <w:sz w:val="32"/>
          <w:szCs w:val="32"/>
        </w:rPr>
        <w:t>温州市建设工程质量安全管理总站监制</w:t>
      </w:r>
    </w:p>
    <w:p>
      <w:pPr>
        <w:jc w:val="center"/>
        <w:rPr>
          <w:sz w:val="36"/>
          <w:szCs w:val="36"/>
        </w:rPr>
      </w:pPr>
      <w:r>
        <w:rPr>
          <w:rFonts w:hint="eastAsia"/>
          <w:sz w:val="36"/>
          <w:szCs w:val="36"/>
        </w:rPr>
        <w:t>填写说明</w:t>
      </w:r>
    </w:p>
    <w:p>
      <w:pPr>
        <w:spacing w:line="600" w:lineRule="exact"/>
        <w:ind w:firstLine="480" w:firstLineChars="200"/>
        <w:rPr>
          <w:sz w:val="24"/>
        </w:rPr>
      </w:pPr>
    </w:p>
    <w:p>
      <w:pPr>
        <w:spacing w:line="600" w:lineRule="exact"/>
        <w:ind w:firstLine="560" w:firstLineChars="200"/>
        <w:rPr>
          <w:sz w:val="28"/>
          <w:szCs w:val="28"/>
        </w:rPr>
      </w:pPr>
      <w:r>
        <w:rPr>
          <w:rFonts w:hint="eastAsia"/>
          <w:sz w:val="28"/>
          <w:szCs w:val="28"/>
        </w:rPr>
        <w:t>一</w:t>
      </w:r>
      <w:r>
        <w:rPr>
          <w:sz w:val="28"/>
          <w:szCs w:val="28"/>
        </w:rPr>
        <w:t>、</w:t>
      </w:r>
      <w:r>
        <w:rPr>
          <w:rFonts w:hint="eastAsia"/>
          <w:sz w:val="28"/>
          <w:szCs w:val="28"/>
        </w:rPr>
        <w:t>凡建筑工程安装使用建筑施工附着式升降作业安全防护平台，须在验收合格之日起30日内向工程监督部门登记；</w:t>
      </w:r>
    </w:p>
    <w:p>
      <w:pPr>
        <w:spacing w:line="600" w:lineRule="exact"/>
        <w:ind w:firstLine="560" w:firstLineChars="200"/>
        <w:rPr>
          <w:sz w:val="28"/>
          <w:szCs w:val="28"/>
        </w:rPr>
      </w:pPr>
      <w:r>
        <w:rPr>
          <w:rFonts w:hint="eastAsia"/>
          <w:sz w:val="28"/>
          <w:szCs w:val="28"/>
        </w:rPr>
        <w:t>二</w:t>
      </w:r>
      <w:r>
        <w:rPr>
          <w:sz w:val="28"/>
          <w:szCs w:val="28"/>
        </w:rPr>
        <w:t>、</w:t>
      </w:r>
      <w:r>
        <w:rPr>
          <w:rFonts w:hint="eastAsia"/>
          <w:sz w:val="28"/>
          <w:szCs w:val="28"/>
        </w:rPr>
        <w:t>本表一式五份，使用单位、安拆单位、监理单位各一份，工程监督部门两份；</w:t>
      </w:r>
    </w:p>
    <w:p>
      <w:pPr>
        <w:spacing w:line="600" w:lineRule="exact"/>
        <w:ind w:firstLine="560" w:firstLineChars="200"/>
        <w:rPr>
          <w:sz w:val="28"/>
          <w:szCs w:val="28"/>
        </w:rPr>
      </w:pPr>
      <w:r>
        <w:rPr>
          <w:rFonts w:hint="eastAsia"/>
          <w:sz w:val="28"/>
          <w:szCs w:val="28"/>
        </w:rPr>
        <w:t>三</w:t>
      </w:r>
      <w:r>
        <w:rPr>
          <w:sz w:val="28"/>
          <w:szCs w:val="28"/>
        </w:rPr>
        <w:t>、</w:t>
      </w:r>
      <w:r>
        <w:rPr>
          <w:rFonts w:hint="eastAsia"/>
          <w:sz w:val="28"/>
          <w:szCs w:val="28"/>
        </w:rPr>
        <w:t>登记时需随本表提交以下资料：（除使用登记表一式五份外，其余资料报送一份）：</w:t>
      </w:r>
    </w:p>
    <w:p>
      <w:pPr>
        <w:spacing w:line="600" w:lineRule="exact"/>
        <w:ind w:firstLine="520" w:firstLineChars="200"/>
        <w:rPr>
          <w:spacing w:val="-16"/>
          <w:sz w:val="28"/>
          <w:szCs w:val="28"/>
        </w:rPr>
      </w:pPr>
      <w:r>
        <w:rPr>
          <w:rFonts w:hint="eastAsia"/>
          <w:spacing w:val="-10"/>
          <w:sz w:val="28"/>
          <w:szCs w:val="28"/>
        </w:rPr>
        <w:t>1</w:t>
      </w:r>
      <w:r>
        <w:rPr>
          <w:spacing w:val="-10"/>
          <w:sz w:val="28"/>
          <w:szCs w:val="28"/>
        </w:rPr>
        <w:t>.</w:t>
      </w:r>
      <w:r>
        <w:rPr>
          <w:rFonts w:hint="eastAsia"/>
          <w:spacing w:val="-10"/>
          <w:sz w:val="28"/>
          <w:szCs w:val="28"/>
        </w:rPr>
        <w:t>《</w:t>
      </w:r>
      <w:r>
        <w:rPr>
          <w:rFonts w:hint="eastAsia"/>
          <w:spacing w:val="-16"/>
          <w:sz w:val="28"/>
          <w:szCs w:val="28"/>
        </w:rPr>
        <w:t>温州市建筑施工附着式升降作业安全防护平台使用登记表》（一式五份）；</w:t>
      </w:r>
    </w:p>
    <w:p>
      <w:pPr>
        <w:spacing w:line="600" w:lineRule="exact"/>
        <w:ind w:firstLine="560" w:firstLineChars="200"/>
        <w:rPr>
          <w:sz w:val="28"/>
          <w:szCs w:val="28"/>
        </w:rPr>
      </w:pPr>
      <w:r>
        <w:rPr>
          <w:rFonts w:hint="eastAsia"/>
          <w:sz w:val="28"/>
          <w:szCs w:val="28"/>
        </w:rPr>
        <w:t>2</w:t>
      </w:r>
      <w:r>
        <w:rPr>
          <w:sz w:val="28"/>
          <w:szCs w:val="28"/>
        </w:rPr>
        <w:t>.</w:t>
      </w:r>
      <w:r>
        <w:rPr>
          <w:rFonts w:hint="eastAsia"/>
          <w:sz w:val="28"/>
          <w:szCs w:val="28"/>
        </w:rPr>
        <w:t>住建部鉴定认证证书、产品出厂合格证、产品使用说明书（复印件）；</w:t>
      </w:r>
    </w:p>
    <w:p>
      <w:pPr>
        <w:spacing w:line="600" w:lineRule="exact"/>
        <w:ind w:firstLine="560" w:firstLineChars="200"/>
        <w:rPr>
          <w:sz w:val="28"/>
          <w:szCs w:val="28"/>
        </w:rPr>
      </w:pPr>
      <w:r>
        <w:rPr>
          <w:rFonts w:hint="eastAsia"/>
          <w:sz w:val="28"/>
          <w:szCs w:val="28"/>
        </w:rPr>
        <w:t>3</w:t>
      </w:r>
      <w:r>
        <w:rPr>
          <w:sz w:val="28"/>
          <w:szCs w:val="28"/>
        </w:rPr>
        <w:t>.</w:t>
      </w:r>
      <w:r>
        <w:rPr>
          <w:rFonts w:hint="eastAsia"/>
          <w:sz w:val="28"/>
          <w:szCs w:val="28"/>
        </w:rPr>
        <w:t>爬架装拆单位资质、安全生产许可证（复印件加盖单位公章）；</w:t>
      </w:r>
    </w:p>
    <w:p>
      <w:pPr>
        <w:spacing w:line="600" w:lineRule="exact"/>
        <w:ind w:firstLine="560" w:firstLineChars="200"/>
        <w:rPr>
          <w:sz w:val="28"/>
          <w:szCs w:val="28"/>
        </w:rPr>
      </w:pPr>
      <w:r>
        <w:rPr>
          <w:rFonts w:hint="eastAsia"/>
          <w:sz w:val="28"/>
          <w:szCs w:val="28"/>
        </w:rPr>
        <w:t>4</w:t>
      </w:r>
      <w:r>
        <w:rPr>
          <w:sz w:val="28"/>
          <w:szCs w:val="28"/>
        </w:rPr>
        <w:t>.</w:t>
      </w:r>
      <w:r>
        <w:rPr>
          <w:rFonts w:hint="eastAsia"/>
          <w:sz w:val="28"/>
          <w:szCs w:val="28"/>
        </w:rPr>
        <w:t>经企业所在地技术监督部门备案的企业标准；操作规程；</w:t>
      </w:r>
    </w:p>
    <w:p>
      <w:pPr>
        <w:spacing w:line="600" w:lineRule="exact"/>
        <w:ind w:firstLine="560" w:firstLineChars="200"/>
        <w:rPr>
          <w:sz w:val="28"/>
          <w:szCs w:val="28"/>
        </w:rPr>
      </w:pPr>
      <w:r>
        <w:rPr>
          <w:rFonts w:hint="eastAsia"/>
          <w:sz w:val="28"/>
          <w:szCs w:val="28"/>
        </w:rPr>
        <w:t>5</w:t>
      </w:r>
      <w:r>
        <w:rPr>
          <w:sz w:val="28"/>
          <w:szCs w:val="28"/>
        </w:rPr>
        <w:t>.</w:t>
      </w:r>
      <w:r>
        <w:rPr>
          <w:rFonts w:hint="eastAsia"/>
          <w:sz w:val="28"/>
          <w:szCs w:val="28"/>
        </w:rPr>
        <w:t>按规定审批完成的专项施工方案（附专项设计计算书）；</w:t>
      </w:r>
    </w:p>
    <w:p>
      <w:pPr>
        <w:spacing w:line="600" w:lineRule="exact"/>
        <w:ind w:firstLine="560" w:firstLineChars="200"/>
        <w:rPr>
          <w:sz w:val="28"/>
          <w:szCs w:val="28"/>
        </w:rPr>
      </w:pPr>
      <w:r>
        <w:rPr>
          <w:rFonts w:hint="eastAsia"/>
          <w:sz w:val="28"/>
          <w:szCs w:val="28"/>
        </w:rPr>
        <w:t>6</w:t>
      </w:r>
      <w:r>
        <w:rPr>
          <w:sz w:val="28"/>
          <w:szCs w:val="28"/>
        </w:rPr>
        <w:t>.</w:t>
      </w:r>
      <w:r>
        <w:rPr>
          <w:rFonts w:hint="eastAsia"/>
          <w:sz w:val="28"/>
          <w:szCs w:val="28"/>
        </w:rPr>
        <w:t>防坠器、同步装置的合格证、鉴定证书（含实验报告）；</w:t>
      </w:r>
    </w:p>
    <w:p>
      <w:pPr>
        <w:spacing w:line="600" w:lineRule="exact"/>
        <w:ind w:firstLine="560" w:firstLineChars="200"/>
        <w:rPr>
          <w:sz w:val="28"/>
          <w:szCs w:val="28"/>
        </w:rPr>
      </w:pPr>
      <w:r>
        <w:rPr>
          <w:rFonts w:hint="eastAsia"/>
          <w:sz w:val="28"/>
          <w:szCs w:val="28"/>
        </w:rPr>
        <w:t>7</w:t>
      </w:r>
      <w:r>
        <w:rPr>
          <w:sz w:val="28"/>
          <w:szCs w:val="28"/>
        </w:rPr>
        <w:t>.</w:t>
      </w:r>
      <w:r>
        <w:rPr>
          <w:rFonts w:hint="eastAsia"/>
          <w:sz w:val="28"/>
          <w:szCs w:val="28"/>
        </w:rPr>
        <w:t>提升设备的合格证；</w:t>
      </w:r>
    </w:p>
    <w:p>
      <w:pPr>
        <w:spacing w:line="600" w:lineRule="exact"/>
        <w:ind w:firstLine="560" w:firstLineChars="200"/>
        <w:rPr>
          <w:sz w:val="28"/>
          <w:szCs w:val="28"/>
        </w:rPr>
      </w:pPr>
      <w:r>
        <w:rPr>
          <w:rFonts w:hint="eastAsia"/>
          <w:sz w:val="28"/>
          <w:szCs w:val="28"/>
        </w:rPr>
        <w:t>8</w:t>
      </w:r>
      <w:r>
        <w:rPr>
          <w:sz w:val="28"/>
          <w:szCs w:val="28"/>
        </w:rPr>
        <w:t>.</w:t>
      </w:r>
      <w:r>
        <w:rPr>
          <w:rFonts w:hint="eastAsia"/>
          <w:sz w:val="28"/>
          <w:szCs w:val="28"/>
        </w:rPr>
        <w:t>经具有相应资质的检测机构出具的检测报告；</w:t>
      </w:r>
    </w:p>
    <w:p>
      <w:pPr>
        <w:spacing w:line="600" w:lineRule="exact"/>
        <w:ind w:firstLine="560" w:firstLineChars="200"/>
        <w:rPr>
          <w:sz w:val="28"/>
          <w:szCs w:val="28"/>
        </w:rPr>
      </w:pPr>
      <w:r>
        <w:rPr>
          <w:rFonts w:hint="eastAsia"/>
          <w:sz w:val="28"/>
          <w:szCs w:val="28"/>
        </w:rPr>
        <w:t>9</w:t>
      </w:r>
      <w:r>
        <w:rPr>
          <w:sz w:val="28"/>
          <w:szCs w:val="28"/>
        </w:rPr>
        <w:t>.</w:t>
      </w:r>
      <w:r>
        <w:rPr>
          <w:rFonts w:hint="eastAsia"/>
          <w:sz w:val="28"/>
          <w:szCs w:val="28"/>
        </w:rPr>
        <w:t>爬架施工人员的建筑施工特种作业人员操作资格证书；</w:t>
      </w:r>
    </w:p>
    <w:p>
      <w:pPr>
        <w:spacing w:line="600" w:lineRule="exact"/>
        <w:ind w:firstLine="560" w:firstLineChars="200"/>
        <w:rPr>
          <w:sz w:val="28"/>
          <w:szCs w:val="28"/>
        </w:rPr>
      </w:pPr>
      <w:r>
        <w:rPr>
          <w:rFonts w:hint="eastAsia"/>
          <w:sz w:val="28"/>
          <w:szCs w:val="28"/>
        </w:rPr>
        <w:t>1</w:t>
      </w:r>
      <w:r>
        <w:rPr>
          <w:sz w:val="28"/>
          <w:szCs w:val="28"/>
        </w:rPr>
        <w:t>0.</w:t>
      </w:r>
      <w:r>
        <w:rPr>
          <w:rFonts w:hint="eastAsia"/>
          <w:sz w:val="28"/>
          <w:szCs w:val="28"/>
        </w:rPr>
        <w:t>安装验收表；</w:t>
      </w:r>
    </w:p>
    <w:p>
      <w:pPr>
        <w:spacing w:line="600" w:lineRule="exact"/>
        <w:ind w:firstLine="560" w:firstLineChars="200"/>
        <w:rPr>
          <w:sz w:val="28"/>
          <w:szCs w:val="28"/>
        </w:rPr>
      </w:pPr>
      <w:r>
        <w:rPr>
          <w:rFonts w:hint="eastAsia"/>
          <w:sz w:val="28"/>
          <w:szCs w:val="28"/>
        </w:rPr>
        <w:t>1</w:t>
      </w:r>
      <w:r>
        <w:rPr>
          <w:sz w:val="28"/>
          <w:szCs w:val="28"/>
        </w:rPr>
        <w:t>1.</w:t>
      </w:r>
      <w:r>
        <w:rPr>
          <w:rFonts w:hint="eastAsia"/>
          <w:sz w:val="28"/>
          <w:szCs w:val="28"/>
        </w:rPr>
        <w:t>其他涉及爬架安全使用的资料。</w:t>
      </w:r>
    </w:p>
    <w:p>
      <w:pPr>
        <w:spacing w:line="600" w:lineRule="exact"/>
        <w:ind w:firstLine="560" w:firstLineChars="200"/>
        <w:rPr>
          <w:sz w:val="28"/>
          <w:szCs w:val="28"/>
        </w:rPr>
      </w:pPr>
      <w:r>
        <w:rPr>
          <w:rFonts w:hint="eastAsia"/>
          <w:sz w:val="28"/>
          <w:szCs w:val="28"/>
        </w:rPr>
        <w:t>四、本表内其它项目需按实填写，不得任意涂改。</w:t>
      </w:r>
    </w:p>
    <w:p>
      <w:pPr>
        <w:spacing w:line="600" w:lineRule="exact"/>
        <w:jc w:val="center"/>
        <w:rPr>
          <w:sz w:val="28"/>
          <w:szCs w:val="28"/>
        </w:rPr>
      </w:pPr>
    </w:p>
    <w:p>
      <w:pPr>
        <w:spacing w:line="600" w:lineRule="exact"/>
        <w:jc w:val="center"/>
        <w:rPr>
          <w:sz w:val="28"/>
          <w:szCs w:val="28"/>
        </w:rPr>
      </w:pPr>
      <w:r>
        <w:rPr>
          <w:rFonts w:hint="eastAsia"/>
          <w:sz w:val="28"/>
          <w:szCs w:val="28"/>
        </w:rPr>
        <w:t>温州市建筑施工附着式升降作业安全防护平台使用登记表</w:t>
      </w:r>
    </w:p>
    <w:p>
      <w:pPr>
        <w:spacing w:line="400" w:lineRule="exact"/>
        <w:jc w:val="center"/>
        <w:rPr>
          <w:rFonts w:hint="eastAsia"/>
          <w:sz w:val="28"/>
          <w:szCs w:val="28"/>
        </w:rPr>
      </w:pPr>
    </w:p>
    <w:p>
      <w:pPr>
        <w:ind w:left="420" w:leftChars="200"/>
        <w:jc w:val="left"/>
        <w:rPr>
          <w:sz w:val="24"/>
        </w:rPr>
      </w:pPr>
      <w:r>
        <w:rPr>
          <w:rFonts w:hint="eastAsia"/>
          <w:sz w:val="24"/>
        </w:rPr>
        <w:t>使用单位（章）：      联系人：         联系电话：</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441"/>
        <w:gridCol w:w="549"/>
        <w:gridCol w:w="1581"/>
        <w:gridCol w:w="414"/>
        <w:gridCol w:w="1507"/>
        <w:gridCol w:w="210"/>
        <w:gridCol w:w="758"/>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shd w:val="clear" w:color="auto" w:fill="auto"/>
          </w:tcPr>
          <w:p>
            <w:pPr>
              <w:jc w:val="center"/>
              <w:rPr>
                <w:szCs w:val="21"/>
              </w:rPr>
            </w:pPr>
            <w:r>
              <w:rPr>
                <w:rFonts w:hint="eastAsia"/>
                <w:szCs w:val="21"/>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dxa"/>
            <w:shd w:val="clear" w:color="auto" w:fill="auto"/>
          </w:tcPr>
          <w:p>
            <w:pPr>
              <w:jc w:val="left"/>
              <w:rPr>
                <w:szCs w:val="21"/>
              </w:rPr>
            </w:pPr>
            <w:r>
              <w:rPr>
                <w:rFonts w:hint="eastAsia"/>
                <w:szCs w:val="21"/>
              </w:rPr>
              <w:t>工程名称</w:t>
            </w:r>
          </w:p>
        </w:tc>
        <w:tc>
          <w:tcPr>
            <w:tcW w:w="2985" w:type="dxa"/>
            <w:gridSpan w:val="4"/>
            <w:shd w:val="clear" w:color="auto" w:fill="auto"/>
          </w:tcPr>
          <w:p>
            <w:pPr>
              <w:jc w:val="left"/>
              <w:rPr>
                <w:szCs w:val="21"/>
              </w:rPr>
            </w:pPr>
          </w:p>
        </w:tc>
        <w:tc>
          <w:tcPr>
            <w:tcW w:w="1507" w:type="dxa"/>
            <w:shd w:val="clear" w:color="auto" w:fill="auto"/>
          </w:tcPr>
          <w:p>
            <w:pPr>
              <w:jc w:val="left"/>
              <w:rPr>
                <w:szCs w:val="21"/>
              </w:rPr>
            </w:pPr>
            <w:r>
              <w:rPr>
                <w:rFonts w:hint="eastAsia"/>
                <w:szCs w:val="21"/>
              </w:rPr>
              <w:t>工程注册编号</w:t>
            </w:r>
          </w:p>
        </w:tc>
        <w:tc>
          <w:tcPr>
            <w:tcW w:w="2341" w:type="dxa"/>
            <w:gridSpan w:val="3"/>
            <w:shd w:val="clear" w:color="auto" w:fill="auto"/>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dxa"/>
            <w:shd w:val="clear" w:color="auto" w:fill="auto"/>
          </w:tcPr>
          <w:p>
            <w:pPr>
              <w:jc w:val="left"/>
              <w:rPr>
                <w:szCs w:val="21"/>
              </w:rPr>
            </w:pPr>
            <w:r>
              <w:rPr>
                <w:rFonts w:hint="eastAsia"/>
                <w:szCs w:val="21"/>
              </w:rPr>
              <w:t>施工总承包单位</w:t>
            </w:r>
          </w:p>
        </w:tc>
        <w:tc>
          <w:tcPr>
            <w:tcW w:w="2985" w:type="dxa"/>
            <w:gridSpan w:val="4"/>
            <w:shd w:val="clear" w:color="auto" w:fill="auto"/>
          </w:tcPr>
          <w:p>
            <w:pPr>
              <w:jc w:val="left"/>
              <w:rPr>
                <w:szCs w:val="21"/>
              </w:rPr>
            </w:pPr>
          </w:p>
        </w:tc>
        <w:tc>
          <w:tcPr>
            <w:tcW w:w="1507" w:type="dxa"/>
            <w:shd w:val="clear" w:color="auto" w:fill="auto"/>
          </w:tcPr>
          <w:p>
            <w:pPr>
              <w:jc w:val="left"/>
              <w:rPr>
                <w:szCs w:val="21"/>
              </w:rPr>
            </w:pPr>
            <w:r>
              <w:rPr>
                <w:rFonts w:hint="eastAsia"/>
                <w:szCs w:val="21"/>
              </w:rPr>
              <w:t>设备生产单位</w:t>
            </w:r>
          </w:p>
        </w:tc>
        <w:tc>
          <w:tcPr>
            <w:tcW w:w="2341" w:type="dxa"/>
            <w:gridSpan w:val="3"/>
            <w:shd w:val="clear" w:color="auto" w:fill="auto"/>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89" w:type="dxa"/>
            <w:shd w:val="clear" w:color="auto" w:fill="auto"/>
          </w:tcPr>
          <w:p>
            <w:pPr>
              <w:jc w:val="left"/>
              <w:rPr>
                <w:szCs w:val="21"/>
              </w:rPr>
            </w:pPr>
            <w:r>
              <w:rPr>
                <w:rFonts w:hint="eastAsia"/>
                <w:szCs w:val="21"/>
              </w:rPr>
              <w:t>安装单位</w:t>
            </w:r>
          </w:p>
        </w:tc>
        <w:tc>
          <w:tcPr>
            <w:tcW w:w="2985" w:type="dxa"/>
            <w:gridSpan w:val="4"/>
            <w:shd w:val="clear" w:color="auto" w:fill="auto"/>
          </w:tcPr>
          <w:p>
            <w:pPr>
              <w:jc w:val="left"/>
              <w:rPr>
                <w:szCs w:val="21"/>
              </w:rPr>
            </w:pPr>
          </w:p>
        </w:tc>
        <w:tc>
          <w:tcPr>
            <w:tcW w:w="1507" w:type="dxa"/>
            <w:shd w:val="clear" w:color="auto" w:fill="auto"/>
          </w:tcPr>
          <w:p>
            <w:pPr>
              <w:jc w:val="left"/>
              <w:rPr>
                <w:szCs w:val="21"/>
              </w:rPr>
            </w:pPr>
            <w:r>
              <w:rPr>
                <w:rFonts w:hint="eastAsia"/>
                <w:szCs w:val="21"/>
              </w:rPr>
              <w:t>安装日期</w:t>
            </w:r>
          </w:p>
        </w:tc>
        <w:tc>
          <w:tcPr>
            <w:tcW w:w="2341" w:type="dxa"/>
            <w:gridSpan w:val="3"/>
            <w:shd w:val="clear" w:color="auto" w:fill="auto"/>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shd w:val="clear" w:color="auto" w:fill="auto"/>
          </w:tcPr>
          <w:p>
            <w:pPr>
              <w:jc w:val="center"/>
              <w:rPr>
                <w:szCs w:val="21"/>
              </w:rPr>
            </w:pPr>
            <w:r>
              <w:rPr>
                <w:rFonts w:hint="eastAsia"/>
                <w:szCs w:val="21"/>
              </w:rPr>
              <w:t>主要安装数据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dxa"/>
            <w:gridSpan w:val="3"/>
            <w:shd w:val="clear" w:color="auto" w:fill="auto"/>
          </w:tcPr>
          <w:p>
            <w:pPr>
              <w:jc w:val="left"/>
              <w:rPr>
                <w:szCs w:val="21"/>
              </w:rPr>
            </w:pPr>
            <w:r>
              <w:rPr>
                <w:rFonts w:hint="eastAsia"/>
                <w:szCs w:val="21"/>
              </w:rPr>
              <w:t>鉴定证书编号</w:t>
            </w:r>
          </w:p>
        </w:tc>
        <w:tc>
          <w:tcPr>
            <w:tcW w:w="1581" w:type="dxa"/>
            <w:shd w:val="clear" w:color="auto" w:fill="auto"/>
          </w:tcPr>
          <w:p>
            <w:pPr>
              <w:jc w:val="left"/>
              <w:rPr>
                <w:szCs w:val="21"/>
              </w:rPr>
            </w:pPr>
          </w:p>
        </w:tc>
        <w:tc>
          <w:tcPr>
            <w:tcW w:w="2131" w:type="dxa"/>
            <w:gridSpan w:val="3"/>
            <w:shd w:val="clear" w:color="auto" w:fill="auto"/>
          </w:tcPr>
          <w:p>
            <w:pPr>
              <w:jc w:val="left"/>
              <w:rPr>
                <w:szCs w:val="21"/>
              </w:rPr>
            </w:pPr>
            <w:r>
              <w:rPr>
                <w:rFonts w:hint="eastAsia"/>
                <w:szCs w:val="21"/>
              </w:rPr>
              <w:t>建筑物高度</w:t>
            </w:r>
          </w:p>
        </w:tc>
        <w:tc>
          <w:tcPr>
            <w:tcW w:w="2131" w:type="dxa"/>
            <w:gridSpan w:val="2"/>
            <w:shd w:val="clear" w:color="auto" w:fill="auto"/>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9" w:type="dxa"/>
            <w:gridSpan w:val="3"/>
            <w:shd w:val="clear" w:color="auto" w:fill="auto"/>
          </w:tcPr>
          <w:p>
            <w:pPr>
              <w:jc w:val="left"/>
              <w:rPr>
                <w:szCs w:val="21"/>
              </w:rPr>
            </w:pPr>
            <w:r>
              <w:rPr>
                <w:rFonts w:hint="eastAsia"/>
                <w:szCs w:val="21"/>
              </w:rPr>
              <w:t>主框架与楼层连接点数量</w:t>
            </w:r>
          </w:p>
        </w:tc>
        <w:tc>
          <w:tcPr>
            <w:tcW w:w="1581" w:type="dxa"/>
            <w:shd w:val="clear" w:color="auto" w:fill="auto"/>
          </w:tcPr>
          <w:p>
            <w:pPr>
              <w:jc w:val="left"/>
              <w:rPr>
                <w:szCs w:val="21"/>
              </w:rPr>
            </w:pPr>
          </w:p>
        </w:tc>
        <w:tc>
          <w:tcPr>
            <w:tcW w:w="2131" w:type="dxa"/>
            <w:gridSpan w:val="3"/>
            <w:shd w:val="clear" w:color="auto" w:fill="auto"/>
          </w:tcPr>
          <w:p>
            <w:pPr>
              <w:jc w:val="left"/>
              <w:rPr>
                <w:szCs w:val="21"/>
              </w:rPr>
            </w:pPr>
            <w:r>
              <w:rPr>
                <w:rFonts w:hint="eastAsia"/>
                <w:szCs w:val="21"/>
              </w:rPr>
              <w:t>整体提升方式</w:t>
            </w:r>
          </w:p>
        </w:tc>
        <w:tc>
          <w:tcPr>
            <w:tcW w:w="2131" w:type="dxa"/>
            <w:gridSpan w:val="2"/>
            <w:shd w:val="clear" w:color="auto" w:fill="auto"/>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79" w:type="dxa"/>
            <w:gridSpan w:val="3"/>
            <w:shd w:val="clear" w:color="auto" w:fill="auto"/>
          </w:tcPr>
          <w:p>
            <w:pPr>
              <w:jc w:val="left"/>
              <w:rPr>
                <w:szCs w:val="21"/>
              </w:rPr>
            </w:pPr>
            <w:r>
              <w:rPr>
                <w:rFonts w:hint="eastAsia"/>
                <w:szCs w:val="21"/>
              </w:rPr>
              <w:t>主框架连接方式</w:t>
            </w:r>
          </w:p>
        </w:tc>
        <w:tc>
          <w:tcPr>
            <w:tcW w:w="1581" w:type="dxa"/>
            <w:shd w:val="clear" w:color="auto" w:fill="auto"/>
          </w:tcPr>
          <w:p>
            <w:pPr>
              <w:jc w:val="left"/>
              <w:rPr>
                <w:szCs w:val="21"/>
              </w:rPr>
            </w:pPr>
          </w:p>
        </w:tc>
        <w:tc>
          <w:tcPr>
            <w:tcW w:w="2131" w:type="dxa"/>
            <w:gridSpan w:val="3"/>
            <w:shd w:val="clear" w:color="auto" w:fill="auto"/>
          </w:tcPr>
          <w:p>
            <w:pPr>
              <w:jc w:val="left"/>
              <w:rPr>
                <w:szCs w:val="21"/>
              </w:rPr>
            </w:pPr>
            <w:r>
              <w:rPr>
                <w:rFonts w:hint="eastAsia"/>
                <w:szCs w:val="21"/>
              </w:rPr>
              <w:t>架体施工荷载限制</w:t>
            </w:r>
          </w:p>
        </w:tc>
        <w:tc>
          <w:tcPr>
            <w:tcW w:w="2131" w:type="dxa"/>
            <w:gridSpan w:val="2"/>
            <w:shd w:val="clear" w:color="auto" w:fill="auto"/>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center"/>
              <w:rPr>
                <w:szCs w:val="21"/>
              </w:rPr>
            </w:pPr>
            <w:r>
              <w:rPr>
                <w:rFonts w:hint="eastAsia"/>
                <w:szCs w:val="21"/>
              </w:rPr>
              <w:t>需提交资料</w:t>
            </w:r>
          </w:p>
        </w:tc>
        <w:tc>
          <w:tcPr>
            <w:tcW w:w="1373" w:type="dxa"/>
            <w:shd w:val="clear" w:color="auto" w:fill="auto"/>
          </w:tcPr>
          <w:p>
            <w:pPr>
              <w:jc w:val="center"/>
              <w:rPr>
                <w:szCs w:val="21"/>
              </w:rPr>
            </w:pPr>
            <w:r>
              <w:rPr>
                <w:rFonts w:hint="eastAsia"/>
                <w:szCs w:val="21"/>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住建部鉴定认证证书、产品出厂合格证、产品使用说明书（复印件）</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爬架装拆单位资质、安全生产许可证（复印件加盖单位公章）</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49" w:type="dxa"/>
            <w:gridSpan w:val="8"/>
            <w:shd w:val="clear" w:color="auto" w:fill="auto"/>
          </w:tcPr>
          <w:p>
            <w:pPr>
              <w:jc w:val="left"/>
              <w:rPr>
                <w:szCs w:val="21"/>
              </w:rPr>
            </w:pPr>
            <w:r>
              <w:rPr>
                <w:rFonts w:hint="eastAsia"/>
                <w:szCs w:val="21"/>
              </w:rPr>
              <w:t>检测报告</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经生产企业当地技术监督部门备案的企业标准；操作规程；</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按规定审批完成的专项施工方案（附设计计算书）</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防坠器、同步装置的合格证、鉴定证书（含试验报告）</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49" w:type="dxa"/>
            <w:gridSpan w:val="8"/>
            <w:shd w:val="clear" w:color="auto" w:fill="auto"/>
          </w:tcPr>
          <w:p>
            <w:pPr>
              <w:jc w:val="left"/>
              <w:rPr>
                <w:szCs w:val="21"/>
              </w:rPr>
            </w:pPr>
            <w:r>
              <w:rPr>
                <w:rFonts w:hint="eastAsia"/>
                <w:szCs w:val="21"/>
              </w:rPr>
              <w:t>提升设备的合格证</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爬架施工人员的建筑施工特种作业人员操作资格证书</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安装验收表</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9" w:type="dxa"/>
            <w:gridSpan w:val="8"/>
            <w:shd w:val="clear" w:color="auto" w:fill="auto"/>
          </w:tcPr>
          <w:p>
            <w:pPr>
              <w:jc w:val="left"/>
              <w:rPr>
                <w:szCs w:val="21"/>
              </w:rPr>
            </w:pPr>
            <w:r>
              <w:rPr>
                <w:rFonts w:hint="eastAsia"/>
                <w:szCs w:val="21"/>
              </w:rPr>
              <w:t>其它涉及爬架安装使用的资料。</w:t>
            </w:r>
          </w:p>
        </w:tc>
        <w:tc>
          <w:tcPr>
            <w:tcW w:w="1373" w:type="dxa"/>
            <w:shd w:val="clear" w:color="auto" w:fill="auto"/>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gridSpan w:val="9"/>
            <w:shd w:val="clear" w:color="auto" w:fill="auto"/>
          </w:tcPr>
          <w:p>
            <w:pPr>
              <w:jc w:val="center"/>
              <w:rPr>
                <w:szCs w:val="21"/>
              </w:rPr>
            </w:pPr>
            <w:r>
              <w:rPr>
                <w:rFonts w:hint="eastAsia"/>
                <w:szCs w:val="21"/>
              </w:rPr>
              <w:t>特种作业人员名单（空格如不够，名单科附后）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shd w:val="clear" w:color="auto" w:fill="auto"/>
          </w:tcPr>
          <w:p>
            <w:pPr>
              <w:jc w:val="center"/>
              <w:rPr>
                <w:szCs w:val="21"/>
              </w:rPr>
            </w:pPr>
            <w:r>
              <w:rPr>
                <w:rFonts w:hint="eastAsia"/>
                <w:szCs w:val="21"/>
              </w:rPr>
              <w:t>姓名</w:t>
            </w:r>
          </w:p>
        </w:tc>
        <w:tc>
          <w:tcPr>
            <w:tcW w:w="2130" w:type="dxa"/>
            <w:gridSpan w:val="2"/>
            <w:shd w:val="clear" w:color="auto" w:fill="auto"/>
          </w:tcPr>
          <w:p>
            <w:pPr>
              <w:jc w:val="center"/>
              <w:rPr>
                <w:szCs w:val="21"/>
              </w:rPr>
            </w:pPr>
            <w:r>
              <w:rPr>
                <w:rFonts w:hint="eastAsia"/>
                <w:szCs w:val="21"/>
              </w:rPr>
              <w:t>工种</w:t>
            </w:r>
          </w:p>
        </w:tc>
        <w:tc>
          <w:tcPr>
            <w:tcW w:w="2131" w:type="dxa"/>
            <w:gridSpan w:val="3"/>
            <w:shd w:val="clear" w:color="auto" w:fill="auto"/>
          </w:tcPr>
          <w:p>
            <w:pPr>
              <w:jc w:val="center"/>
              <w:rPr>
                <w:szCs w:val="21"/>
              </w:rPr>
            </w:pPr>
            <w:r>
              <w:rPr>
                <w:rFonts w:hint="eastAsia"/>
                <w:szCs w:val="21"/>
              </w:rPr>
              <w:t>资格证编号</w:t>
            </w:r>
          </w:p>
        </w:tc>
        <w:tc>
          <w:tcPr>
            <w:tcW w:w="2131" w:type="dxa"/>
            <w:gridSpan w:val="2"/>
            <w:shd w:val="clear" w:color="auto" w:fill="auto"/>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shd w:val="clear" w:color="auto" w:fill="auto"/>
          </w:tcPr>
          <w:p>
            <w:pPr>
              <w:jc w:val="left"/>
              <w:rPr>
                <w:szCs w:val="21"/>
              </w:rPr>
            </w:pPr>
          </w:p>
        </w:tc>
        <w:tc>
          <w:tcPr>
            <w:tcW w:w="2130" w:type="dxa"/>
            <w:gridSpan w:val="2"/>
            <w:shd w:val="clear" w:color="auto" w:fill="auto"/>
          </w:tcPr>
          <w:p>
            <w:pPr>
              <w:jc w:val="left"/>
              <w:rPr>
                <w:szCs w:val="21"/>
              </w:rPr>
            </w:pPr>
          </w:p>
        </w:tc>
        <w:tc>
          <w:tcPr>
            <w:tcW w:w="2131" w:type="dxa"/>
            <w:gridSpan w:val="3"/>
            <w:shd w:val="clear" w:color="auto" w:fill="auto"/>
          </w:tcPr>
          <w:p>
            <w:pPr>
              <w:jc w:val="left"/>
              <w:rPr>
                <w:szCs w:val="21"/>
              </w:rPr>
            </w:pPr>
          </w:p>
        </w:tc>
        <w:tc>
          <w:tcPr>
            <w:tcW w:w="2131" w:type="dxa"/>
            <w:gridSpan w:val="2"/>
            <w:shd w:val="clear" w:color="auto" w:fill="auto"/>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shd w:val="clear" w:color="auto" w:fill="auto"/>
          </w:tcPr>
          <w:p>
            <w:pPr>
              <w:jc w:val="left"/>
              <w:rPr>
                <w:szCs w:val="21"/>
              </w:rPr>
            </w:pPr>
          </w:p>
        </w:tc>
        <w:tc>
          <w:tcPr>
            <w:tcW w:w="2130" w:type="dxa"/>
            <w:gridSpan w:val="2"/>
            <w:shd w:val="clear" w:color="auto" w:fill="auto"/>
          </w:tcPr>
          <w:p>
            <w:pPr>
              <w:jc w:val="left"/>
              <w:rPr>
                <w:szCs w:val="21"/>
              </w:rPr>
            </w:pPr>
          </w:p>
        </w:tc>
        <w:tc>
          <w:tcPr>
            <w:tcW w:w="2131" w:type="dxa"/>
            <w:gridSpan w:val="3"/>
            <w:shd w:val="clear" w:color="auto" w:fill="auto"/>
          </w:tcPr>
          <w:p>
            <w:pPr>
              <w:jc w:val="left"/>
              <w:rPr>
                <w:szCs w:val="21"/>
              </w:rPr>
            </w:pPr>
          </w:p>
        </w:tc>
        <w:tc>
          <w:tcPr>
            <w:tcW w:w="2131" w:type="dxa"/>
            <w:gridSpan w:val="2"/>
            <w:shd w:val="clear" w:color="auto" w:fill="auto"/>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gridSpan w:val="9"/>
            <w:shd w:val="clear" w:color="auto" w:fill="auto"/>
          </w:tcPr>
          <w:p>
            <w:pPr>
              <w:jc w:val="left"/>
              <w:rPr>
                <w:rFonts w:hint="eastAsia"/>
                <w:szCs w:val="21"/>
              </w:rPr>
            </w:pPr>
            <w:r>
              <w:rPr>
                <w:rFonts w:hint="eastAsia"/>
                <w:szCs w:val="21"/>
              </w:rPr>
              <w:t>上诉资料已经安装单位、施工总承包（使用）单位和监理单位共同确认符合要求并承诺严格执行！</w:t>
            </w:r>
          </w:p>
          <w:p>
            <w:pPr>
              <w:jc w:val="left"/>
              <w:rPr>
                <w:szCs w:val="21"/>
              </w:rPr>
            </w:pPr>
            <w:r>
              <w:rPr>
                <w:rFonts w:hint="eastAsia"/>
                <w:szCs w:val="21"/>
              </w:rPr>
              <w:t>安装负责人签字：工程项目经理签字：项目总监签字：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shd w:val="clear" w:color="auto" w:fill="auto"/>
            <w:vAlign w:val="center"/>
          </w:tcPr>
          <w:p>
            <w:pPr>
              <w:jc w:val="center"/>
              <w:rPr>
                <w:szCs w:val="21"/>
              </w:rPr>
            </w:pPr>
            <w:r>
              <w:rPr>
                <w:rFonts w:hint="eastAsia"/>
                <w:szCs w:val="21"/>
              </w:rPr>
              <w:t>安装单位意见</w:t>
            </w:r>
          </w:p>
        </w:tc>
        <w:tc>
          <w:tcPr>
            <w:tcW w:w="2130" w:type="dxa"/>
            <w:gridSpan w:val="2"/>
            <w:shd w:val="clear" w:color="auto" w:fill="auto"/>
          </w:tcPr>
          <w:p>
            <w:pPr>
              <w:jc w:val="left"/>
              <w:rPr>
                <w:szCs w:val="21"/>
              </w:rPr>
            </w:pPr>
          </w:p>
          <w:p>
            <w:pPr>
              <w:jc w:val="left"/>
              <w:rPr>
                <w:szCs w:val="21"/>
              </w:rPr>
            </w:pPr>
          </w:p>
          <w:p>
            <w:pPr>
              <w:ind w:firstLine="105" w:firstLineChars="50"/>
              <w:jc w:val="left"/>
              <w:rPr>
                <w:szCs w:val="21"/>
              </w:rPr>
            </w:pPr>
            <w:r>
              <w:rPr>
                <w:rFonts w:hint="eastAsia"/>
                <w:szCs w:val="21"/>
              </w:rPr>
              <w:t>（章） 年 月 日</w:t>
            </w:r>
          </w:p>
        </w:tc>
        <w:tc>
          <w:tcPr>
            <w:tcW w:w="2131" w:type="dxa"/>
            <w:gridSpan w:val="3"/>
            <w:shd w:val="clear" w:color="auto" w:fill="auto"/>
            <w:vAlign w:val="center"/>
          </w:tcPr>
          <w:p>
            <w:pPr>
              <w:jc w:val="center"/>
              <w:rPr>
                <w:szCs w:val="21"/>
              </w:rPr>
            </w:pPr>
            <w:r>
              <w:rPr>
                <w:rFonts w:hint="eastAsia"/>
                <w:szCs w:val="21"/>
              </w:rPr>
              <w:t>施工总承包单位意见</w:t>
            </w:r>
          </w:p>
        </w:tc>
        <w:tc>
          <w:tcPr>
            <w:tcW w:w="2131" w:type="dxa"/>
            <w:gridSpan w:val="2"/>
            <w:shd w:val="clear" w:color="auto" w:fill="auto"/>
          </w:tcPr>
          <w:p>
            <w:pPr>
              <w:jc w:val="left"/>
              <w:rPr>
                <w:szCs w:val="21"/>
              </w:rPr>
            </w:pPr>
          </w:p>
          <w:p>
            <w:pPr>
              <w:jc w:val="left"/>
              <w:rPr>
                <w:szCs w:val="21"/>
              </w:rPr>
            </w:pPr>
          </w:p>
          <w:p>
            <w:pPr>
              <w:jc w:val="left"/>
              <w:rPr>
                <w:szCs w:val="21"/>
              </w:rPr>
            </w:pPr>
            <w:r>
              <w:rPr>
                <w:rFonts w:hint="eastAsia"/>
                <w:szCs w:val="21"/>
              </w:rPr>
              <w:t>（章）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130" w:type="dxa"/>
            <w:gridSpan w:val="2"/>
            <w:shd w:val="clear" w:color="auto" w:fill="auto"/>
            <w:vAlign w:val="center"/>
          </w:tcPr>
          <w:p>
            <w:pPr>
              <w:jc w:val="center"/>
              <w:rPr>
                <w:szCs w:val="21"/>
              </w:rPr>
            </w:pPr>
            <w:r>
              <w:rPr>
                <w:rFonts w:hint="eastAsia"/>
                <w:szCs w:val="21"/>
              </w:rPr>
              <w:t>监理单位意见</w:t>
            </w:r>
          </w:p>
        </w:tc>
        <w:tc>
          <w:tcPr>
            <w:tcW w:w="6392" w:type="dxa"/>
            <w:gridSpan w:val="7"/>
            <w:shd w:val="clear" w:color="auto" w:fill="auto"/>
          </w:tcPr>
          <w:p>
            <w:pPr>
              <w:jc w:val="right"/>
              <w:rPr>
                <w:szCs w:val="21"/>
              </w:rPr>
            </w:pPr>
          </w:p>
          <w:p>
            <w:pPr>
              <w:jc w:val="right"/>
              <w:rPr>
                <w:szCs w:val="21"/>
              </w:rPr>
            </w:pPr>
          </w:p>
          <w:p>
            <w:pPr>
              <w:wordWrap w:val="0"/>
              <w:ind w:right="420"/>
              <w:jc w:val="right"/>
              <w:rPr>
                <w:szCs w:val="21"/>
              </w:rPr>
            </w:pPr>
            <w:r>
              <w:rPr>
                <w:rFonts w:hint="eastAsia"/>
                <w:szCs w:val="21"/>
              </w:rPr>
              <w:t>（章）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shd w:val="clear" w:color="auto" w:fill="auto"/>
            <w:vAlign w:val="center"/>
          </w:tcPr>
          <w:p>
            <w:pPr>
              <w:jc w:val="center"/>
              <w:rPr>
                <w:szCs w:val="21"/>
              </w:rPr>
            </w:pPr>
            <w:r>
              <w:rPr>
                <w:rFonts w:hint="eastAsia"/>
                <w:szCs w:val="21"/>
              </w:rPr>
              <w:t>安全监督部门意见</w:t>
            </w:r>
          </w:p>
        </w:tc>
        <w:tc>
          <w:tcPr>
            <w:tcW w:w="6392" w:type="dxa"/>
            <w:gridSpan w:val="7"/>
            <w:shd w:val="clear" w:color="auto" w:fill="auto"/>
          </w:tcPr>
          <w:p>
            <w:pPr>
              <w:jc w:val="left"/>
              <w:rPr>
                <w:szCs w:val="21"/>
              </w:rPr>
            </w:pPr>
            <w:r>
              <w:rPr>
                <w:rFonts w:hint="eastAsia"/>
                <w:szCs w:val="21"/>
              </w:rPr>
              <w:t>同意登记：</w:t>
            </w:r>
          </w:p>
          <w:p>
            <w:pPr>
              <w:jc w:val="left"/>
              <w:rPr>
                <w:szCs w:val="21"/>
              </w:rPr>
            </w:pPr>
            <w:r>
              <w:rPr>
                <w:rFonts w:hint="eastAsia"/>
                <w:szCs w:val="21"/>
              </w:rPr>
              <w:t>使用登记牌编号</w:t>
            </w:r>
          </w:p>
          <w:p>
            <w:pPr>
              <w:ind w:right="420" w:firstLine="3885" w:firstLineChars="1850"/>
              <w:rPr>
                <w:szCs w:val="21"/>
              </w:rPr>
            </w:pPr>
            <w:r>
              <w:rPr>
                <w:rFonts w:hint="eastAsia"/>
                <w:szCs w:val="21"/>
              </w:rPr>
              <w:t>（章）  年  月  日</w:t>
            </w:r>
          </w:p>
        </w:tc>
      </w:tr>
    </w:tbl>
    <w:p>
      <w:pPr>
        <w:rPr>
          <w:rFonts w:hint="eastAsia"/>
        </w:rPr>
      </w:pPr>
    </w:p>
    <w:sectPr>
      <w:footerReference r:id="rId3" w:type="default"/>
      <w:pgSz w:w="11907" w:h="16840"/>
      <w:pgMar w:top="2098"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 ，Arial">
    <w:altName w:val="宋体"/>
    <w:panose1 w:val="00000000000000000000"/>
    <w:charset w:val="86"/>
    <w:family w:val="roma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Book Antiqua">
    <w:panose1 w:val="02040602050305030304"/>
    <w:charset w:val="00"/>
    <w:family w:val="auto"/>
    <w:pitch w:val="default"/>
    <w:sig w:usb0="00000287" w:usb1="00000000" w:usb2="00000000" w:usb3="00000000" w:csb0="2000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7354983"/>
      <w:docPartObj>
        <w:docPartGallery w:val="autotext"/>
      </w:docPartObj>
    </w:sdtPr>
    <w:sdtContent>
      <w:p>
        <w:pPr>
          <w:pStyle w:val="2"/>
          <w:jc w:val="center"/>
          <w:rPr>
            <w:rFonts w:hint="eastAsia"/>
          </w:rPr>
        </w:pPr>
        <w:r>
          <w:fldChar w:fldCharType="begin"/>
        </w:r>
        <w:r>
          <w:instrText xml:space="preserve">PAGE   \* MERGEFORMAT</w:instrText>
        </w:r>
        <w:r>
          <w:fldChar w:fldCharType="separate"/>
        </w:r>
        <w:r>
          <w:rPr>
            <w:lang w:val="zh-CN"/>
          </w:rPr>
          <w:t>19</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D4"/>
    <w:rsid w:val="0000002B"/>
    <w:rsid w:val="00000AE4"/>
    <w:rsid w:val="000023BF"/>
    <w:rsid w:val="00002605"/>
    <w:rsid w:val="0000370E"/>
    <w:rsid w:val="00004DD0"/>
    <w:rsid w:val="00004E46"/>
    <w:rsid w:val="00005340"/>
    <w:rsid w:val="00005535"/>
    <w:rsid w:val="00005640"/>
    <w:rsid w:val="00005686"/>
    <w:rsid w:val="00005946"/>
    <w:rsid w:val="00005FA0"/>
    <w:rsid w:val="00006553"/>
    <w:rsid w:val="000065E9"/>
    <w:rsid w:val="000068EB"/>
    <w:rsid w:val="000102CF"/>
    <w:rsid w:val="000103AF"/>
    <w:rsid w:val="00010AE6"/>
    <w:rsid w:val="00010B9F"/>
    <w:rsid w:val="00011042"/>
    <w:rsid w:val="000126C5"/>
    <w:rsid w:val="00012C5E"/>
    <w:rsid w:val="00012F97"/>
    <w:rsid w:val="0001336B"/>
    <w:rsid w:val="00013623"/>
    <w:rsid w:val="00013950"/>
    <w:rsid w:val="000141F7"/>
    <w:rsid w:val="00014583"/>
    <w:rsid w:val="000148E9"/>
    <w:rsid w:val="00014AB7"/>
    <w:rsid w:val="00014B1D"/>
    <w:rsid w:val="00014DB7"/>
    <w:rsid w:val="00015300"/>
    <w:rsid w:val="000155E9"/>
    <w:rsid w:val="0001566E"/>
    <w:rsid w:val="00015D8B"/>
    <w:rsid w:val="00015E13"/>
    <w:rsid w:val="00015E48"/>
    <w:rsid w:val="00015FF7"/>
    <w:rsid w:val="000162C0"/>
    <w:rsid w:val="0001635A"/>
    <w:rsid w:val="0001718A"/>
    <w:rsid w:val="00017403"/>
    <w:rsid w:val="000202AC"/>
    <w:rsid w:val="00020567"/>
    <w:rsid w:val="000209C1"/>
    <w:rsid w:val="00020C2C"/>
    <w:rsid w:val="00020FBB"/>
    <w:rsid w:val="0002250F"/>
    <w:rsid w:val="00022A53"/>
    <w:rsid w:val="00022C15"/>
    <w:rsid w:val="00023011"/>
    <w:rsid w:val="0002334D"/>
    <w:rsid w:val="00024564"/>
    <w:rsid w:val="00024652"/>
    <w:rsid w:val="0002466A"/>
    <w:rsid w:val="00024836"/>
    <w:rsid w:val="00024DD3"/>
    <w:rsid w:val="00024EE8"/>
    <w:rsid w:val="00025A70"/>
    <w:rsid w:val="00025B8D"/>
    <w:rsid w:val="00025C58"/>
    <w:rsid w:val="00025EDA"/>
    <w:rsid w:val="00026551"/>
    <w:rsid w:val="00026613"/>
    <w:rsid w:val="000266D9"/>
    <w:rsid w:val="000272ED"/>
    <w:rsid w:val="00027648"/>
    <w:rsid w:val="000277A9"/>
    <w:rsid w:val="00027C09"/>
    <w:rsid w:val="00027E94"/>
    <w:rsid w:val="00030034"/>
    <w:rsid w:val="00030C57"/>
    <w:rsid w:val="00030EE8"/>
    <w:rsid w:val="00031797"/>
    <w:rsid w:val="00032105"/>
    <w:rsid w:val="00032287"/>
    <w:rsid w:val="00032473"/>
    <w:rsid w:val="00032EDB"/>
    <w:rsid w:val="00033014"/>
    <w:rsid w:val="00033515"/>
    <w:rsid w:val="000342D3"/>
    <w:rsid w:val="0003545E"/>
    <w:rsid w:val="00037D02"/>
    <w:rsid w:val="000404BA"/>
    <w:rsid w:val="00040795"/>
    <w:rsid w:val="000409BA"/>
    <w:rsid w:val="00040D55"/>
    <w:rsid w:val="00041670"/>
    <w:rsid w:val="000417D6"/>
    <w:rsid w:val="00042175"/>
    <w:rsid w:val="00042B09"/>
    <w:rsid w:val="000438AA"/>
    <w:rsid w:val="000447F9"/>
    <w:rsid w:val="00045880"/>
    <w:rsid w:val="00046ABE"/>
    <w:rsid w:val="00046AC9"/>
    <w:rsid w:val="00046C39"/>
    <w:rsid w:val="00046D28"/>
    <w:rsid w:val="0004744A"/>
    <w:rsid w:val="00047481"/>
    <w:rsid w:val="000474F1"/>
    <w:rsid w:val="0004756D"/>
    <w:rsid w:val="00047609"/>
    <w:rsid w:val="00047F02"/>
    <w:rsid w:val="0005079E"/>
    <w:rsid w:val="00050BF9"/>
    <w:rsid w:val="00050F09"/>
    <w:rsid w:val="00051513"/>
    <w:rsid w:val="00051572"/>
    <w:rsid w:val="0005165E"/>
    <w:rsid w:val="00052856"/>
    <w:rsid w:val="00052A3D"/>
    <w:rsid w:val="0005342C"/>
    <w:rsid w:val="000536AB"/>
    <w:rsid w:val="00053946"/>
    <w:rsid w:val="00053BD3"/>
    <w:rsid w:val="00053F0E"/>
    <w:rsid w:val="00054451"/>
    <w:rsid w:val="00054E15"/>
    <w:rsid w:val="00055697"/>
    <w:rsid w:val="0005578B"/>
    <w:rsid w:val="000561F9"/>
    <w:rsid w:val="00056346"/>
    <w:rsid w:val="00056E48"/>
    <w:rsid w:val="00056F7F"/>
    <w:rsid w:val="00057274"/>
    <w:rsid w:val="00060234"/>
    <w:rsid w:val="000608D2"/>
    <w:rsid w:val="00061319"/>
    <w:rsid w:val="00062699"/>
    <w:rsid w:val="00062BF6"/>
    <w:rsid w:val="00062C4C"/>
    <w:rsid w:val="000631B9"/>
    <w:rsid w:val="000636E8"/>
    <w:rsid w:val="00063ABE"/>
    <w:rsid w:val="00063B28"/>
    <w:rsid w:val="0006461A"/>
    <w:rsid w:val="0006477F"/>
    <w:rsid w:val="000648A0"/>
    <w:rsid w:val="00064EB2"/>
    <w:rsid w:val="0006501B"/>
    <w:rsid w:val="000660C1"/>
    <w:rsid w:val="000662E9"/>
    <w:rsid w:val="000667E6"/>
    <w:rsid w:val="00070208"/>
    <w:rsid w:val="000702FC"/>
    <w:rsid w:val="000708F8"/>
    <w:rsid w:val="0007195B"/>
    <w:rsid w:val="00071D96"/>
    <w:rsid w:val="00073CCD"/>
    <w:rsid w:val="00074D9C"/>
    <w:rsid w:val="0007503D"/>
    <w:rsid w:val="0007552A"/>
    <w:rsid w:val="00076275"/>
    <w:rsid w:val="00076298"/>
    <w:rsid w:val="000771B3"/>
    <w:rsid w:val="00080021"/>
    <w:rsid w:val="00081B97"/>
    <w:rsid w:val="00082124"/>
    <w:rsid w:val="00082643"/>
    <w:rsid w:val="00082DA4"/>
    <w:rsid w:val="00082EA7"/>
    <w:rsid w:val="00082F5A"/>
    <w:rsid w:val="00083B7E"/>
    <w:rsid w:val="00083CBD"/>
    <w:rsid w:val="00084089"/>
    <w:rsid w:val="00084B7A"/>
    <w:rsid w:val="0008540C"/>
    <w:rsid w:val="000854E0"/>
    <w:rsid w:val="00085EBF"/>
    <w:rsid w:val="00086620"/>
    <w:rsid w:val="000871FE"/>
    <w:rsid w:val="00087C4C"/>
    <w:rsid w:val="000904F9"/>
    <w:rsid w:val="00091AD2"/>
    <w:rsid w:val="00091D1E"/>
    <w:rsid w:val="000921BC"/>
    <w:rsid w:val="00092727"/>
    <w:rsid w:val="00092975"/>
    <w:rsid w:val="0009341A"/>
    <w:rsid w:val="00093EF2"/>
    <w:rsid w:val="00094D94"/>
    <w:rsid w:val="00094DAE"/>
    <w:rsid w:val="00094ECC"/>
    <w:rsid w:val="0009589D"/>
    <w:rsid w:val="0009608F"/>
    <w:rsid w:val="00096524"/>
    <w:rsid w:val="0009692F"/>
    <w:rsid w:val="00096948"/>
    <w:rsid w:val="00096B45"/>
    <w:rsid w:val="00097307"/>
    <w:rsid w:val="000A064B"/>
    <w:rsid w:val="000A0960"/>
    <w:rsid w:val="000A0C70"/>
    <w:rsid w:val="000A0DF0"/>
    <w:rsid w:val="000A23CB"/>
    <w:rsid w:val="000A2658"/>
    <w:rsid w:val="000A2683"/>
    <w:rsid w:val="000A36DD"/>
    <w:rsid w:val="000A390A"/>
    <w:rsid w:val="000A489D"/>
    <w:rsid w:val="000A590C"/>
    <w:rsid w:val="000A5C0D"/>
    <w:rsid w:val="000A68DB"/>
    <w:rsid w:val="000A6AB9"/>
    <w:rsid w:val="000A6AD6"/>
    <w:rsid w:val="000A6FA2"/>
    <w:rsid w:val="000A745C"/>
    <w:rsid w:val="000A7BF8"/>
    <w:rsid w:val="000B00F4"/>
    <w:rsid w:val="000B0A87"/>
    <w:rsid w:val="000B1AE4"/>
    <w:rsid w:val="000B1F2D"/>
    <w:rsid w:val="000B2138"/>
    <w:rsid w:val="000B2388"/>
    <w:rsid w:val="000B2AD7"/>
    <w:rsid w:val="000B2E59"/>
    <w:rsid w:val="000B36A0"/>
    <w:rsid w:val="000B54C3"/>
    <w:rsid w:val="000B5614"/>
    <w:rsid w:val="000B5E61"/>
    <w:rsid w:val="000B5F45"/>
    <w:rsid w:val="000B63A5"/>
    <w:rsid w:val="000B69DC"/>
    <w:rsid w:val="000B6C49"/>
    <w:rsid w:val="000B6C5D"/>
    <w:rsid w:val="000B6E09"/>
    <w:rsid w:val="000C0159"/>
    <w:rsid w:val="000C0D45"/>
    <w:rsid w:val="000C12A6"/>
    <w:rsid w:val="000C14D6"/>
    <w:rsid w:val="000C1B35"/>
    <w:rsid w:val="000C213B"/>
    <w:rsid w:val="000C3387"/>
    <w:rsid w:val="000C37B2"/>
    <w:rsid w:val="000C4698"/>
    <w:rsid w:val="000C4924"/>
    <w:rsid w:val="000C528A"/>
    <w:rsid w:val="000C5720"/>
    <w:rsid w:val="000C5C29"/>
    <w:rsid w:val="000C5C47"/>
    <w:rsid w:val="000C6180"/>
    <w:rsid w:val="000C61AB"/>
    <w:rsid w:val="000C6C87"/>
    <w:rsid w:val="000C6F2B"/>
    <w:rsid w:val="000C702B"/>
    <w:rsid w:val="000C70FF"/>
    <w:rsid w:val="000C7355"/>
    <w:rsid w:val="000C7668"/>
    <w:rsid w:val="000D0296"/>
    <w:rsid w:val="000D05E7"/>
    <w:rsid w:val="000D0805"/>
    <w:rsid w:val="000D0A5C"/>
    <w:rsid w:val="000D116D"/>
    <w:rsid w:val="000D1919"/>
    <w:rsid w:val="000D1EA0"/>
    <w:rsid w:val="000D2A51"/>
    <w:rsid w:val="000D34EB"/>
    <w:rsid w:val="000D3817"/>
    <w:rsid w:val="000D3E98"/>
    <w:rsid w:val="000D405D"/>
    <w:rsid w:val="000D4312"/>
    <w:rsid w:val="000D44B9"/>
    <w:rsid w:val="000D479C"/>
    <w:rsid w:val="000D481E"/>
    <w:rsid w:val="000D48B3"/>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4554"/>
    <w:rsid w:val="000E4E59"/>
    <w:rsid w:val="000E5747"/>
    <w:rsid w:val="000E5EE5"/>
    <w:rsid w:val="000E64AF"/>
    <w:rsid w:val="000E7107"/>
    <w:rsid w:val="000E7296"/>
    <w:rsid w:val="000F0647"/>
    <w:rsid w:val="000F0CA1"/>
    <w:rsid w:val="000F0DFC"/>
    <w:rsid w:val="000F12B7"/>
    <w:rsid w:val="000F1F61"/>
    <w:rsid w:val="000F2255"/>
    <w:rsid w:val="000F22CD"/>
    <w:rsid w:val="000F25BC"/>
    <w:rsid w:val="000F2CED"/>
    <w:rsid w:val="000F313F"/>
    <w:rsid w:val="000F38F2"/>
    <w:rsid w:val="000F3A0E"/>
    <w:rsid w:val="000F5F21"/>
    <w:rsid w:val="000F5F5F"/>
    <w:rsid w:val="000F6EEC"/>
    <w:rsid w:val="000F71BD"/>
    <w:rsid w:val="000F75A6"/>
    <w:rsid w:val="000F7AC1"/>
    <w:rsid w:val="000F7B0C"/>
    <w:rsid w:val="001001F3"/>
    <w:rsid w:val="001012BA"/>
    <w:rsid w:val="00101519"/>
    <w:rsid w:val="00101E0D"/>
    <w:rsid w:val="00102D0B"/>
    <w:rsid w:val="00102F9B"/>
    <w:rsid w:val="00103E29"/>
    <w:rsid w:val="001042E1"/>
    <w:rsid w:val="001049D0"/>
    <w:rsid w:val="00104BED"/>
    <w:rsid w:val="001057D6"/>
    <w:rsid w:val="00105A2A"/>
    <w:rsid w:val="0010610D"/>
    <w:rsid w:val="00106BE8"/>
    <w:rsid w:val="00106D69"/>
    <w:rsid w:val="0010747C"/>
    <w:rsid w:val="00107C7B"/>
    <w:rsid w:val="00110091"/>
    <w:rsid w:val="0011084D"/>
    <w:rsid w:val="00110E6B"/>
    <w:rsid w:val="001113AA"/>
    <w:rsid w:val="00111D70"/>
    <w:rsid w:val="001128D5"/>
    <w:rsid w:val="0011345A"/>
    <w:rsid w:val="001137CB"/>
    <w:rsid w:val="00113D1A"/>
    <w:rsid w:val="00114149"/>
    <w:rsid w:val="001142FD"/>
    <w:rsid w:val="00114A8A"/>
    <w:rsid w:val="00114CFB"/>
    <w:rsid w:val="00114E77"/>
    <w:rsid w:val="00115BD3"/>
    <w:rsid w:val="00115C72"/>
    <w:rsid w:val="00115C93"/>
    <w:rsid w:val="001161C2"/>
    <w:rsid w:val="00116BA0"/>
    <w:rsid w:val="00117675"/>
    <w:rsid w:val="001177CB"/>
    <w:rsid w:val="00117878"/>
    <w:rsid w:val="00117AC4"/>
    <w:rsid w:val="0012008D"/>
    <w:rsid w:val="0012033F"/>
    <w:rsid w:val="00120EB0"/>
    <w:rsid w:val="00121467"/>
    <w:rsid w:val="00121810"/>
    <w:rsid w:val="00121BF8"/>
    <w:rsid w:val="00122452"/>
    <w:rsid w:val="00123100"/>
    <w:rsid w:val="00123406"/>
    <w:rsid w:val="00123760"/>
    <w:rsid w:val="001237AF"/>
    <w:rsid w:val="001244BB"/>
    <w:rsid w:val="00125F47"/>
    <w:rsid w:val="00126339"/>
    <w:rsid w:val="001265E7"/>
    <w:rsid w:val="00126999"/>
    <w:rsid w:val="00126B19"/>
    <w:rsid w:val="00126CA8"/>
    <w:rsid w:val="00127AFC"/>
    <w:rsid w:val="00127C27"/>
    <w:rsid w:val="00130291"/>
    <w:rsid w:val="001305AC"/>
    <w:rsid w:val="00131ECD"/>
    <w:rsid w:val="00134260"/>
    <w:rsid w:val="00134AB1"/>
    <w:rsid w:val="00134FE0"/>
    <w:rsid w:val="001357E1"/>
    <w:rsid w:val="00136576"/>
    <w:rsid w:val="00136C06"/>
    <w:rsid w:val="00137FA0"/>
    <w:rsid w:val="001400B6"/>
    <w:rsid w:val="0014026A"/>
    <w:rsid w:val="00140523"/>
    <w:rsid w:val="0014059C"/>
    <w:rsid w:val="0014062A"/>
    <w:rsid w:val="00141189"/>
    <w:rsid w:val="0014156E"/>
    <w:rsid w:val="0014173D"/>
    <w:rsid w:val="00141D3A"/>
    <w:rsid w:val="00142224"/>
    <w:rsid w:val="0014245E"/>
    <w:rsid w:val="001427AB"/>
    <w:rsid w:val="00142BCE"/>
    <w:rsid w:val="0014350F"/>
    <w:rsid w:val="00145338"/>
    <w:rsid w:val="001457C2"/>
    <w:rsid w:val="00145B50"/>
    <w:rsid w:val="00146D94"/>
    <w:rsid w:val="00147A65"/>
    <w:rsid w:val="001506E4"/>
    <w:rsid w:val="00150A51"/>
    <w:rsid w:val="00150B01"/>
    <w:rsid w:val="00151AD7"/>
    <w:rsid w:val="001523A6"/>
    <w:rsid w:val="0015246B"/>
    <w:rsid w:val="00152B21"/>
    <w:rsid w:val="001549FC"/>
    <w:rsid w:val="00154E12"/>
    <w:rsid w:val="0015510B"/>
    <w:rsid w:val="001552AC"/>
    <w:rsid w:val="001556DD"/>
    <w:rsid w:val="00155E3D"/>
    <w:rsid w:val="0015706E"/>
    <w:rsid w:val="0015766B"/>
    <w:rsid w:val="00157E12"/>
    <w:rsid w:val="001600F8"/>
    <w:rsid w:val="00160341"/>
    <w:rsid w:val="0016058C"/>
    <w:rsid w:val="00160A7E"/>
    <w:rsid w:val="00161124"/>
    <w:rsid w:val="00161926"/>
    <w:rsid w:val="001622DA"/>
    <w:rsid w:val="001624E5"/>
    <w:rsid w:val="00162E97"/>
    <w:rsid w:val="00162E9A"/>
    <w:rsid w:val="0016307D"/>
    <w:rsid w:val="0016325A"/>
    <w:rsid w:val="00163B79"/>
    <w:rsid w:val="00163C1D"/>
    <w:rsid w:val="00163E2F"/>
    <w:rsid w:val="00164FC4"/>
    <w:rsid w:val="0016553B"/>
    <w:rsid w:val="001658DF"/>
    <w:rsid w:val="001665BD"/>
    <w:rsid w:val="001669FD"/>
    <w:rsid w:val="001672C6"/>
    <w:rsid w:val="0017002D"/>
    <w:rsid w:val="00170150"/>
    <w:rsid w:val="001702A3"/>
    <w:rsid w:val="00170A1B"/>
    <w:rsid w:val="00170F15"/>
    <w:rsid w:val="0017183F"/>
    <w:rsid w:val="00171D33"/>
    <w:rsid w:val="0017233C"/>
    <w:rsid w:val="00172438"/>
    <w:rsid w:val="00172A83"/>
    <w:rsid w:val="00172CBC"/>
    <w:rsid w:val="00173F18"/>
    <w:rsid w:val="00173FEC"/>
    <w:rsid w:val="0017408C"/>
    <w:rsid w:val="00174FC4"/>
    <w:rsid w:val="00175D9B"/>
    <w:rsid w:val="00177105"/>
    <w:rsid w:val="00177A46"/>
    <w:rsid w:val="00177EA9"/>
    <w:rsid w:val="001803BA"/>
    <w:rsid w:val="001809A8"/>
    <w:rsid w:val="001809B5"/>
    <w:rsid w:val="00180C95"/>
    <w:rsid w:val="0018103D"/>
    <w:rsid w:val="001816C0"/>
    <w:rsid w:val="00182311"/>
    <w:rsid w:val="00182906"/>
    <w:rsid w:val="00184A40"/>
    <w:rsid w:val="001867F7"/>
    <w:rsid w:val="00186A66"/>
    <w:rsid w:val="00187798"/>
    <w:rsid w:val="00187BC3"/>
    <w:rsid w:val="00190A0E"/>
    <w:rsid w:val="00190E5E"/>
    <w:rsid w:val="00191CA5"/>
    <w:rsid w:val="00192374"/>
    <w:rsid w:val="00192385"/>
    <w:rsid w:val="0019296A"/>
    <w:rsid w:val="001932FB"/>
    <w:rsid w:val="00193D49"/>
    <w:rsid w:val="00194DBB"/>
    <w:rsid w:val="00194F3D"/>
    <w:rsid w:val="001958EA"/>
    <w:rsid w:val="00195B6B"/>
    <w:rsid w:val="00195CFD"/>
    <w:rsid w:val="00196871"/>
    <w:rsid w:val="001968F4"/>
    <w:rsid w:val="00196AD8"/>
    <w:rsid w:val="00197CEA"/>
    <w:rsid w:val="00197DDF"/>
    <w:rsid w:val="001A0133"/>
    <w:rsid w:val="001A0230"/>
    <w:rsid w:val="001A0428"/>
    <w:rsid w:val="001A0C37"/>
    <w:rsid w:val="001A0D81"/>
    <w:rsid w:val="001A127E"/>
    <w:rsid w:val="001A1861"/>
    <w:rsid w:val="001A1882"/>
    <w:rsid w:val="001A19E3"/>
    <w:rsid w:val="001A2CCF"/>
    <w:rsid w:val="001A4844"/>
    <w:rsid w:val="001A48B2"/>
    <w:rsid w:val="001A4D30"/>
    <w:rsid w:val="001A4D54"/>
    <w:rsid w:val="001A52BC"/>
    <w:rsid w:val="001A551A"/>
    <w:rsid w:val="001A6372"/>
    <w:rsid w:val="001A75D1"/>
    <w:rsid w:val="001A786B"/>
    <w:rsid w:val="001A79A8"/>
    <w:rsid w:val="001B082E"/>
    <w:rsid w:val="001B0866"/>
    <w:rsid w:val="001B0E21"/>
    <w:rsid w:val="001B19A1"/>
    <w:rsid w:val="001B21B3"/>
    <w:rsid w:val="001B2454"/>
    <w:rsid w:val="001B2821"/>
    <w:rsid w:val="001B2C45"/>
    <w:rsid w:val="001B3518"/>
    <w:rsid w:val="001B3C7D"/>
    <w:rsid w:val="001B4EF4"/>
    <w:rsid w:val="001B51E1"/>
    <w:rsid w:val="001B5CF9"/>
    <w:rsid w:val="001B648F"/>
    <w:rsid w:val="001B6596"/>
    <w:rsid w:val="001B670F"/>
    <w:rsid w:val="001B6A11"/>
    <w:rsid w:val="001B6A67"/>
    <w:rsid w:val="001B6C9C"/>
    <w:rsid w:val="001B702C"/>
    <w:rsid w:val="001B7219"/>
    <w:rsid w:val="001B736E"/>
    <w:rsid w:val="001C00AD"/>
    <w:rsid w:val="001C01C4"/>
    <w:rsid w:val="001C0BAE"/>
    <w:rsid w:val="001C20EE"/>
    <w:rsid w:val="001C2B90"/>
    <w:rsid w:val="001C3782"/>
    <w:rsid w:val="001C3A71"/>
    <w:rsid w:val="001C3EE0"/>
    <w:rsid w:val="001C3FE7"/>
    <w:rsid w:val="001C44B1"/>
    <w:rsid w:val="001C5385"/>
    <w:rsid w:val="001C5616"/>
    <w:rsid w:val="001C5809"/>
    <w:rsid w:val="001C592B"/>
    <w:rsid w:val="001C59BE"/>
    <w:rsid w:val="001C617F"/>
    <w:rsid w:val="001C6AA8"/>
    <w:rsid w:val="001C6EF4"/>
    <w:rsid w:val="001C7314"/>
    <w:rsid w:val="001C7AD8"/>
    <w:rsid w:val="001D08BE"/>
    <w:rsid w:val="001D21A3"/>
    <w:rsid w:val="001D40DA"/>
    <w:rsid w:val="001D5EDE"/>
    <w:rsid w:val="001D6900"/>
    <w:rsid w:val="001D6C06"/>
    <w:rsid w:val="001D7084"/>
    <w:rsid w:val="001E00AB"/>
    <w:rsid w:val="001E01EA"/>
    <w:rsid w:val="001E063D"/>
    <w:rsid w:val="001E1216"/>
    <w:rsid w:val="001E1C59"/>
    <w:rsid w:val="001E2EF0"/>
    <w:rsid w:val="001E3C90"/>
    <w:rsid w:val="001E3F41"/>
    <w:rsid w:val="001E460D"/>
    <w:rsid w:val="001E49CB"/>
    <w:rsid w:val="001E4DDE"/>
    <w:rsid w:val="001E4FBD"/>
    <w:rsid w:val="001E5119"/>
    <w:rsid w:val="001E5374"/>
    <w:rsid w:val="001E59A5"/>
    <w:rsid w:val="001E749D"/>
    <w:rsid w:val="001E7D27"/>
    <w:rsid w:val="001F00BF"/>
    <w:rsid w:val="001F011F"/>
    <w:rsid w:val="001F0E89"/>
    <w:rsid w:val="001F132E"/>
    <w:rsid w:val="001F277A"/>
    <w:rsid w:val="001F2F48"/>
    <w:rsid w:val="001F3130"/>
    <w:rsid w:val="001F3F4C"/>
    <w:rsid w:val="001F40C2"/>
    <w:rsid w:val="001F4EA0"/>
    <w:rsid w:val="001F5379"/>
    <w:rsid w:val="001F5462"/>
    <w:rsid w:val="001F58C5"/>
    <w:rsid w:val="001F5FD8"/>
    <w:rsid w:val="001F69FD"/>
    <w:rsid w:val="001F7227"/>
    <w:rsid w:val="001F7B94"/>
    <w:rsid w:val="001F7C6B"/>
    <w:rsid w:val="00200181"/>
    <w:rsid w:val="0020066F"/>
    <w:rsid w:val="002006B6"/>
    <w:rsid w:val="002009A9"/>
    <w:rsid w:val="00200A69"/>
    <w:rsid w:val="00201E9B"/>
    <w:rsid w:val="00203FCC"/>
    <w:rsid w:val="002043F9"/>
    <w:rsid w:val="0020479C"/>
    <w:rsid w:val="00204C79"/>
    <w:rsid w:val="00205023"/>
    <w:rsid w:val="00206BE3"/>
    <w:rsid w:val="00207D43"/>
    <w:rsid w:val="00207E9B"/>
    <w:rsid w:val="00207FB1"/>
    <w:rsid w:val="00210224"/>
    <w:rsid w:val="002112A8"/>
    <w:rsid w:val="00211777"/>
    <w:rsid w:val="00211ABD"/>
    <w:rsid w:val="00211D0D"/>
    <w:rsid w:val="00211ED0"/>
    <w:rsid w:val="002129EE"/>
    <w:rsid w:val="0021420A"/>
    <w:rsid w:val="00214E58"/>
    <w:rsid w:val="00214E64"/>
    <w:rsid w:val="00215547"/>
    <w:rsid w:val="0021584E"/>
    <w:rsid w:val="002160E0"/>
    <w:rsid w:val="00217A9A"/>
    <w:rsid w:val="002210A3"/>
    <w:rsid w:val="00221C27"/>
    <w:rsid w:val="00221FF5"/>
    <w:rsid w:val="0022336A"/>
    <w:rsid w:val="00223AEA"/>
    <w:rsid w:val="0022463D"/>
    <w:rsid w:val="002247ED"/>
    <w:rsid w:val="00224CBF"/>
    <w:rsid w:val="00224D9C"/>
    <w:rsid w:val="00225206"/>
    <w:rsid w:val="00225B8B"/>
    <w:rsid w:val="00226214"/>
    <w:rsid w:val="002268C5"/>
    <w:rsid w:val="00230097"/>
    <w:rsid w:val="0023046A"/>
    <w:rsid w:val="002306E1"/>
    <w:rsid w:val="00230CE2"/>
    <w:rsid w:val="00230F7D"/>
    <w:rsid w:val="0023101B"/>
    <w:rsid w:val="002315EE"/>
    <w:rsid w:val="002316DA"/>
    <w:rsid w:val="00231D69"/>
    <w:rsid w:val="00232AA1"/>
    <w:rsid w:val="00232C92"/>
    <w:rsid w:val="00232D84"/>
    <w:rsid w:val="002330E3"/>
    <w:rsid w:val="00233B6F"/>
    <w:rsid w:val="002347CB"/>
    <w:rsid w:val="00236036"/>
    <w:rsid w:val="002360A6"/>
    <w:rsid w:val="002362EF"/>
    <w:rsid w:val="002363FC"/>
    <w:rsid w:val="0023710F"/>
    <w:rsid w:val="0024093D"/>
    <w:rsid w:val="0024099F"/>
    <w:rsid w:val="002409DD"/>
    <w:rsid w:val="0024299C"/>
    <w:rsid w:val="00242FAC"/>
    <w:rsid w:val="002430F2"/>
    <w:rsid w:val="00243F4A"/>
    <w:rsid w:val="00244010"/>
    <w:rsid w:val="00245607"/>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20A5"/>
    <w:rsid w:val="00253DDB"/>
    <w:rsid w:val="00253EE8"/>
    <w:rsid w:val="0025400A"/>
    <w:rsid w:val="002545B8"/>
    <w:rsid w:val="00255520"/>
    <w:rsid w:val="00255690"/>
    <w:rsid w:val="00255D91"/>
    <w:rsid w:val="002574AD"/>
    <w:rsid w:val="00257597"/>
    <w:rsid w:val="002579E6"/>
    <w:rsid w:val="00261C4A"/>
    <w:rsid w:val="00261F9A"/>
    <w:rsid w:val="00262452"/>
    <w:rsid w:val="002624ED"/>
    <w:rsid w:val="00262588"/>
    <w:rsid w:val="002625F5"/>
    <w:rsid w:val="00262E7D"/>
    <w:rsid w:val="00263CE1"/>
    <w:rsid w:val="00263D54"/>
    <w:rsid w:val="00263FF5"/>
    <w:rsid w:val="0026419F"/>
    <w:rsid w:val="0026429E"/>
    <w:rsid w:val="00264D2F"/>
    <w:rsid w:val="00264FBA"/>
    <w:rsid w:val="00265C30"/>
    <w:rsid w:val="00265FFF"/>
    <w:rsid w:val="0026777F"/>
    <w:rsid w:val="00267F68"/>
    <w:rsid w:val="00270DFF"/>
    <w:rsid w:val="00271466"/>
    <w:rsid w:val="002714CF"/>
    <w:rsid w:val="0027219A"/>
    <w:rsid w:val="00274081"/>
    <w:rsid w:val="00274C56"/>
    <w:rsid w:val="00275759"/>
    <w:rsid w:val="00276463"/>
    <w:rsid w:val="002764C0"/>
    <w:rsid w:val="0027655E"/>
    <w:rsid w:val="00280185"/>
    <w:rsid w:val="0028298C"/>
    <w:rsid w:val="00283098"/>
    <w:rsid w:val="0028321D"/>
    <w:rsid w:val="002846B0"/>
    <w:rsid w:val="0028494C"/>
    <w:rsid w:val="002855C5"/>
    <w:rsid w:val="00285600"/>
    <w:rsid w:val="00286265"/>
    <w:rsid w:val="00286316"/>
    <w:rsid w:val="0028677B"/>
    <w:rsid w:val="002869ED"/>
    <w:rsid w:val="00286F30"/>
    <w:rsid w:val="00287D5F"/>
    <w:rsid w:val="00287ED2"/>
    <w:rsid w:val="00290E02"/>
    <w:rsid w:val="002913E9"/>
    <w:rsid w:val="002918FE"/>
    <w:rsid w:val="00292059"/>
    <w:rsid w:val="00292337"/>
    <w:rsid w:val="0029252E"/>
    <w:rsid w:val="00292B8E"/>
    <w:rsid w:val="00293580"/>
    <w:rsid w:val="00293928"/>
    <w:rsid w:val="00293DB2"/>
    <w:rsid w:val="00294124"/>
    <w:rsid w:val="002942A7"/>
    <w:rsid w:val="002944F5"/>
    <w:rsid w:val="002947F4"/>
    <w:rsid w:val="00295318"/>
    <w:rsid w:val="0029578F"/>
    <w:rsid w:val="00295953"/>
    <w:rsid w:val="0029595B"/>
    <w:rsid w:val="00295B83"/>
    <w:rsid w:val="002963C1"/>
    <w:rsid w:val="002963D2"/>
    <w:rsid w:val="00296F0C"/>
    <w:rsid w:val="00297683"/>
    <w:rsid w:val="002A0335"/>
    <w:rsid w:val="002A0B09"/>
    <w:rsid w:val="002A16B8"/>
    <w:rsid w:val="002A2C19"/>
    <w:rsid w:val="002A3612"/>
    <w:rsid w:val="002A4121"/>
    <w:rsid w:val="002A4299"/>
    <w:rsid w:val="002A49CC"/>
    <w:rsid w:val="002A4CBB"/>
    <w:rsid w:val="002A6F41"/>
    <w:rsid w:val="002A72D6"/>
    <w:rsid w:val="002A7652"/>
    <w:rsid w:val="002A77C0"/>
    <w:rsid w:val="002B0023"/>
    <w:rsid w:val="002B0874"/>
    <w:rsid w:val="002B0B11"/>
    <w:rsid w:val="002B0F00"/>
    <w:rsid w:val="002B205A"/>
    <w:rsid w:val="002B3151"/>
    <w:rsid w:val="002B37F1"/>
    <w:rsid w:val="002B3BC3"/>
    <w:rsid w:val="002B3DAE"/>
    <w:rsid w:val="002B3EC5"/>
    <w:rsid w:val="002B4B81"/>
    <w:rsid w:val="002B5349"/>
    <w:rsid w:val="002B55B6"/>
    <w:rsid w:val="002B58CD"/>
    <w:rsid w:val="002B684F"/>
    <w:rsid w:val="002B6D3D"/>
    <w:rsid w:val="002B7983"/>
    <w:rsid w:val="002C0C7B"/>
    <w:rsid w:val="002C13B7"/>
    <w:rsid w:val="002C1D2D"/>
    <w:rsid w:val="002C2A35"/>
    <w:rsid w:val="002C2E52"/>
    <w:rsid w:val="002C383D"/>
    <w:rsid w:val="002C3E59"/>
    <w:rsid w:val="002C4365"/>
    <w:rsid w:val="002C46AB"/>
    <w:rsid w:val="002C4862"/>
    <w:rsid w:val="002C4D5F"/>
    <w:rsid w:val="002C58B0"/>
    <w:rsid w:val="002C596C"/>
    <w:rsid w:val="002C6343"/>
    <w:rsid w:val="002D11D3"/>
    <w:rsid w:val="002D15E9"/>
    <w:rsid w:val="002D17A5"/>
    <w:rsid w:val="002D2AFB"/>
    <w:rsid w:val="002D2B6C"/>
    <w:rsid w:val="002D5972"/>
    <w:rsid w:val="002D63F4"/>
    <w:rsid w:val="002D6409"/>
    <w:rsid w:val="002D731A"/>
    <w:rsid w:val="002D74EC"/>
    <w:rsid w:val="002D7EAC"/>
    <w:rsid w:val="002E0EDD"/>
    <w:rsid w:val="002E2139"/>
    <w:rsid w:val="002E29A6"/>
    <w:rsid w:val="002E3A4D"/>
    <w:rsid w:val="002E41BA"/>
    <w:rsid w:val="002E41DF"/>
    <w:rsid w:val="002E4D66"/>
    <w:rsid w:val="002E5E68"/>
    <w:rsid w:val="002E655A"/>
    <w:rsid w:val="002E6A35"/>
    <w:rsid w:val="002E6B31"/>
    <w:rsid w:val="002E6C65"/>
    <w:rsid w:val="002E74FC"/>
    <w:rsid w:val="002E7554"/>
    <w:rsid w:val="002E795F"/>
    <w:rsid w:val="002F0B0F"/>
    <w:rsid w:val="002F0B40"/>
    <w:rsid w:val="002F159A"/>
    <w:rsid w:val="002F17BF"/>
    <w:rsid w:val="002F1EE6"/>
    <w:rsid w:val="002F2DF3"/>
    <w:rsid w:val="002F3501"/>
    <w:rsid w:val="002F4265"/>
    <w:rsid w:val="002F426A"/>
    <w:rsid w:val="002F6487"/>
    <w:rsid w:val="002F67C4"/>
    <w:rsid w:val="002F6A4C"/>
    <w:rsid w:val="002F6AF0"/>
    <w:rsid w:val="002F6B2A"/>
    <w:rsid w:val="002F6F3B"/>
    <w:rsid w:val="002F7433"/>
    <w:rsid w:val="002F752D"/>
    <w:rsid w:val="002F7722"/>
    <w:rsid w:val="002F7B88"/>
    <w:rsid w:val="00300357"/>
    <w:rsid w:val="00300929"/>
    <w:rsid w:val="003009DF"/>
    <w:rsid w:val="00300CB9"/>
    <w:rsid w:val="0030148E"/>
    <w:rsid w:val="00301612"/>
    <w:rsid w:val="00301A0B"/>
    <w:rsid w:val="00301BAC"/>
    <w:rsid w:val="0030213B"/>
    <w:rsid w:val="00302679"/>
    <w:rsid w:val="00302926"/>
    <w:rsid w:val="00302D0A"/>
    <w:rsid w:val="0030320C"/>
    <w:rsid w:val="00303433"/>
    <w:rsid w:val="00303DE4"/>
    <w:rsid w:val="00304D5D"/>
    <w:rsid w:val="00304DF7"/>
    <w:rsid w:val="00304E21"/>
    <w:rsid w:val="0030544A"/>
    <w:rsid w:val="00305957"/>
    <w:rsid w:val="00305A4C"/>
    <w:rsid w:val="003060A5"/>
    <w:rsid w:val="00306402"/>
    <w:rsid w:val="00306C62"/>
    <w:rsid w:val="00306D8E"/>
    <w:rsid w:val="003102FE"/>
    <w:rsid w:val="003107CE"/>
    <w:rsid w:val="00310F77"/>
    <w:rsid w:val="00311419"/>
    <w:rsid w:val="00311D69"/>
    <w:rsid w:val="00311D6F"/>
    <w:rsid w:val="003123C8"/>
    <w:rsid w:val="00312708"/>
    <w:rsid w:val="00312E1C"/>
    <w:rsid w:val="003133DE"/>
    <w:rsid w:val="00313450"/>
    <w:rsid w:val="00313C1A"/>
    <w:rsid w:val="00313C5E"/>
    <w:rsid w:val="00314D24"/>
    <w:rsid w:val="00314F7C"/>
    <w:rsid w:val="00315B0D"/>
    <w:rsid w:val="00315CC7"/>
    <w:rsid w:val="0031683D"/>
    <w:rsid w:val="003170B0"/>
    <w:rsid w:val="00317B31"/>
    <w:rsid w:val="00317BB0"/>
    <w:rsid w:val="00317DE2"/>
    <w:rsid w:val="00320229"/>
    <w:rsid w:val="0032023F"/>
    <w:rsid w:val="0032034D"/>
    <w:rsid w:val="0032096C"/>
    <w:rsid w:val="00321061"/>
    <w:rsid w:val="0032146B"/>
    <w:rsid w:val="003220A6"/>
    <w:rsid w:val="003233FB"/>
    <w:rsid w:val="00324889"/>
    <w:rsid w:val="00324FB6"/>
    <w:rsid w:val="00325319"/>
    <w:rsid w:val="00325361"/>
    <w:rsid w:val="00325B93"/>
    <w:rsid w:val="00325C36"/>
    <w:rsid w:val="00325FDB"/>
    <w:rsid w:val="00326515"/>
    <w:rsid w:val="00326AC1"/>
    <w:rsid w:val="00326D8D"/>
    <w:rsid w:val="0032752A"/>
    <w:rsid w:val="0032753D"/>
    <w:rsid w:val="00327CA4"/>
    <w:rsid w:val="0033006C"/>
    <w:rsid w:val="00331483"/>
    <w:rsid w:val="00332289"/>
    <w:rsid w:val="0033228C"/>
    <w:rsid w:val="00332EED"/>
    <w:rsid w:val="003331EF"/>
    <w:rsid w:val="00333721"/>
    <w:rsid w:val="0033385D"/>
    <w:rsid w:val="003338C8"/>
    <w:rsid w:val="0033459C"/>
    <w:rsid w:val="00334814"/>
    <w:rsid w:val="0033496C"/>
    <w:rsid w:val="00334ACD"/>
    <w:rsid w:val="0033508B"/>
    <w:rsid w:val="003350B2"/>
    <w:rsid w:val="00335626"/>
    <w:rsid w:val="00335B38"/>
    <w:rsid w:val="00335E7B"/>
    <w:rsid w:val="003360BA"/>
    <w:rsid w:val="0033644D"/>
    <w:rsid w:val="00336563"/>
    <w:rsid w:val="003366ED"/>
    <w:rsid w:val="0033689D"/>
    <w:rsid w:val="0033689E"/>
    <w:rsid w:val="00336D68"/>
    <w:rsid w:val="00336E50"/>
    <w:rsid w:val="00340398"/>
    <w:rsid w:val="00342E5A"/>
    <w:rsid w:val="003433AC"/>
    <w:rsid w:val="00343B4B"/>
    <w:rsid w:val="003441D7"/>
    <w:rsid w:val="0034424C"/>
    <w:rsid w:val="003444B0"/>
    <w:rsid w:val="00344916"/>
    <w:rsid w:val="00346468"/>
    <w:rsid w:val="00346A06"/>
    <w:rsid w:val="00346EBC"/>
    <w:rsid w:val="00347874"/>
    <w:rsid w:val="00347891"/>
    <w:rsid w:val="00347FB5"/>
    <w:rsid w:val="00350628"/>
    <w:rsid w:val="00350979"/>
    <w:rsid w:val="00350E0D"/>
    <w:rsid w:val="003521BC"/>
    <w:rsid w:val="00352215"/>
    <w:rsid w:val="00352441"/>
    <w:rsid w:val="00353133"/>
    <w:rsid w:val="0035319B"/>
    <w:rsid w:val="00354493"/>
    <w:rsid w:val="0035544E"/>
    <w:rsid w:val="00355B90"/>
    <w:rsid w:val="0035623F"/>
    <w:rsid w:val="003568B6"/>
    <w:rsid w:val="00357CA3"/>
    <w:rsid w:val="00357DE5"/>
    <w:rsid w:val="00360B52"/>
    <w:rsid w:val="0036221C"/>
    <w:rsid w:val="0036396F"/>
    <w:rsid w:val="003642E4"/>
    <w:rsid w:val="00366122"/>
    <w:rsid w:val="003668F4"/>
    <w:rsid w:val="00366BB3"/>
    <w:rsid w:val="00367012"/>
    <w:rsid w:val="0036716A"/>
    <w:rsid w:val="0036792E"/>
    <w:rsid w:val="00367FF6"/>
    <w:rsid w:val="0037013E"/>
    <w:rsid w:val="00370276"/>
    <w:rsid w:val="0037044E"/>
    <w:rsid w:val="003705B7"/>
    <w:rsid w:val="00370974"/>
    <w:rsid w:val="003709FC"/>
    <w:rsid w:val="00370E1E"/>
    <w:rsid w:val="00370FCC"/>
    <w:rsid w:val="0037187F"/>
    <w:rsid w:val="003722D2"/>
    <w:rsid w:val="00372F5D"/>
    <w:rsid w:val="0037372C"/>
    <w:rsid w:val="003738D6"/>
    <w:rsid w:val="00373F9B"/>
    <w:rsid w:val="0037464C"/>
    <w:rsid w:val="0037557F"/>
    <w:rsid w:val="0037637F"/>
    <w:rsid w:val="00376666"/>
    <w:rsid w:val="00376CF7"/>
    <w:rsid w:val="0037714A"/>
    <w:rsid w:val="00377703"/>
    <w:rsid w:val="003778FC"/>
    <w:rsid w:val="00377CE5"/>
    <w:rsid w:val="00380134"/>
    <w:rsid w:val="00380D1A"/>
    <w:rsid w:val="00381045"/>
    <w:rsid w:val="0038121C"/>
    <w:rsid w:val="00382A45"/>
    <w:rsid w:val="00382BE6"/>
    <w:rsid w:val="00382C50"/>
    <w:rsid w:val="00382C8A"/>
    <w:rsid w:val="00383B2D"/>
    <w:rsid w:val="00384215"/>
    <w:rsid w:val="00384422"/>
    <w:rsid w:val="00384C11"/>
    <w:rsid w:val="00384E0F"/>
    <w:rsid w:val="00385275"/>
    <w:rsid w:val="00385926"/>
    <w:rsid w:val="00385A46"/>
    <w:rsid w:val="0038636B"/>
    <w:rsid w:val="003865AF"/>
    <w:rsid w:val="003868BF"/>
    <w:rsid w:val="00386C89"/>
    <w:rsid w:val="0039002E"/>
    <w:rsid w:val="0039013B"/>
    <w:rsid w:val="003907E5"/>
    <w:rsid w:val="00390856"/>
    <w:rsid w:val="003911B1"/>
    <w:rsid w:val="00391985"/>
    <w:rsid w:val="00392694"/>
    <w:rsid w:val="00392ADE"/>
    <w:rsid w:val="00393520"/>
    <w:rsid w:val="00393829"/>
    <w:rsid w:val="0039416E"/>
    <w:rsid w:val="00394690"/>
    <w:rsid w:val="003979E5"/>
    <w:rsid w:val="003A0E76"/>
    <w:rsid w:val="003A15AC"/>
    <w:rsid w:val="003A193D"/>
    <w:rsid w:val="003A19AE"/>
    <w:rsid w:val="003A1AC7"/>
    <w:rsid w:val="003A1C55"/>
    <w:rsid w:val="003A1FB6"/>
    <w:rsid w:val="003A222B"/>
    <w:rsid w:val="003A2277"/>
    <w:rsid w:val="003A323C"/>
    <w:rsid w:val="003A3B33"/>
    <w:rsid w:val="003A413B"/>
    <w:rsid w:val="003A535E"/>
    <w:rsid w:val="003A5B1E"/>
    <w:rsid w:val="003A5E70"/>
    <w:rsid w:val="003A61C4"/>
    <w:rsid w:val="003A7635"/>
    <w:rsid w:val="003A7CE8"/>
    <w:rsid w:val="003A7F51"/>
    <w:rsid w:val="003B0038"/>
    <w:rsid w:val="003B00F0"/>
    <w:rsid w:val="003B0469"/>
    <w:rsid w:val="003B05CE"/>
    <w:rsid w:val="003B1010"/>
    <w:rsid w:val="003B1383"/>
    <w:rsid w:val="003B242E"/>
    <w:rsid w:val="003B26A3"/>
    <w:rsid w:val="003B2A96"/>
    <w:rsid w:val="003B2AD4"/>
    <w:rsid w:val="003B4181"/>
    <w:rsid w:val="003B491B"/>
    <w:rsid w:val="003B4A59"/>
    <w:rsid w:val="003B4DA0"/>
    <w:rsid w:val="003B56F4"/>
    <w:rsid w:val="003B5BF3"/>
    <w:rsid w:val="003B5D0F"/>
    <w:rsid w:val="003B5D59"/>
    <w:rsid w:val="003B6550"/>
    <w:rsid w:val="003B6ADF"/>
    <w:rsid w:val="003B7172"/>
    <w:rsid w:val="003C0085"/>
    <w:rsid w:val="003C029D"/>
    <w:rsid w:val="003C064D"/>
    <w:rsid w:val="003C178D"/>
    <w:rsid w:val="003C2354"/>
    <w:rsid w:val="003C3DE9"/>
    <w:rsid w:val="003C4196"/>
    <w:rsid w:val="003C47C8"/>
    <w:rsid w:val="003C55E9"/>
    <w:rsid w:val="003C56DE"/>
    <w:rsid w:val="003C61AF"/>
    <w:rsid w:val="003C69A6"/>
    <w:rsid w:val="003C6A86"/>
    <w:rsid w:val="003C6B8F"/>
    <w:rsid w:val="003C6D3C"/>
    <w:rsid w:val="003C7288"/>
    <w:rsid w:val="003C79C3"/>
    <w:rsid w:val="003C7B35"/>
    <w:rsid w:val="003C7B65"/>
    <w:rsid w:val="003D0B6A"/>
    <w:rsid w:val="003D0BD1"/>
    <w:rsid w:val="003D0EF2"/>
    <w:rsid w:val="003D197B"/>
    <w:rsid w:val="003D1C40"/>
    <w:rsid w:val="003D224C"/>
    <w:rsid w:val="003D2A2E"/>
    <w:rsid w:val="003D2B94"/>
    <w:rsid w:val="003D301C"/>
    <w:rsid w:val="003D3580"/>
    <w:rsid w:val="003D35AE"/>
    <w:rsid w:val="003D4401"/>
    <w:rsid w:val="003D4EF8"/>
    <w:rsid w:val="003D518D"/>
    <w:rsid w:val="003D550E"/>
    <w:rsid w:val="003D5B4A"/>
    <w:rsid w:val="003D5B63"/>
    <w:rsid w:val="003D5CBE"/>
    <w:rsid w:val="003D6EF0"/>
    <w:rsid w:val="003D702A"/>
    <w:rsid w:val="003D755E"/>
    <w:rsid w:val="003E0501"/>
    <w:rsid w:val="003E173E"/>
    <w:rsid w:val="003E2048"/>
    <w:rsid w:val="003E2411"/>
    <w:rsid w:val="003E2550"/>
    <w:rsid w:val="003E3599"/>
    <w:rsid w:val="003E41C3"/>
    <w:rsid w:val="003E47DD"/>
    <w:rsid w:val="003E6CE0"/>
    <w:rsid w:val="003E6CE8"/>
    <w:rsid w:val="003E6EBC"/>
    <w:rsid w:val="003E75C0"/>
    <w:rsid w:val="003E786D"/>
    <w:rsid w:val="003F0076"/>
    <w:rsid w:val="003F02C0"/>
    <w:rsid w:val="003F054C"/>
    <w:rsid w:val="003F0748"/>
    <w:rsid w:val="003F1221"/>
    <w:rsid w:val="003F134A"/>
    <w:rsid w:val="003F167D"/>
    <w:rsid w:val="003F1B7B"/>
    <w:rsid w:val="003F1F3F"/>
    <w:rsid w:val="003F28B3"/>
    <w:rsid w:val="003F295B"/>
    <w:rsid w:val="003F2B29"/>
    <w:rsid w:val="003F3816"/>
    <w:rsid w:val="003F3E57"/>
    <w:rsid w:val="003F4248"/>
    <w:rsid w:val="003F42E6"/>
    <w:rsid w:val="003F43BA"/>
    <w:rsid w:val="003F5CDE"/>
    <w:rsid w:val="003F63F0"/>
    <w:rsid w:val="003F6DB6"/>
    <w:rsid w:val="003F72B6"/>
    <w:rsid w:val="00400379"/>
    <w:rsid w:val="004012BC"/>
    <w:rsid w:val="00401548"/>
    <w:rsid w:val="00401B0F"/>
    <w:rsid w:val="00401D70"/>
    <w:rsid w:val="00401E77"/>
    <w:rsid w:val="004022D5"/>
    <w:rsid w:val="0040232F"/>
    <w:rsid w:val="004028FF"/>
    <w:rsid w:val="00402DDA"/>
    <w:rsid w:val="00403959"/>
    <w:rsid w:val="00403DFB"/>
    <w:rsid w:val="004045D1"/>
    <w:rsid w:val="0040473C"/>
    <w:rsid w:val="00404F9C"/>
    <w:rsid w:val="0040517A"/>
    <w:rsid w:val="004056AE"/>
    <w:rsid w:val="004059D3"/>
    <w:rsid w:val="00405D4F"/>
    <w:rsid w:val="00405DE9"/>
    <w:rsid w:val="00410396"/>
    <w:rsid w:val="004104F9"/>
    <w:rsid w:val="00410656"/>
    <w:rsid w:val="00410C2E"/>
    <w:rsid w:val="00410C78"/>
    <w:rsid w:val="00410E3D"/>
    <w:rsid w:val="00411524"/>
    <w:rsid w:val="00411666"/>
    <w:rsid w:val="00412957"/>
    <w:rsid w:val="00413A01"/>
    <w:rsid w:val="00413ED5"/>
    <w:rsid w:val="004142CD"/>
    <w:rsid w:val="0041433E"/>
    <w:rsid w:val="004145DF"/>
    <w:rsid w:val="00414686"/>
    <w:rsid w:val="00416E9C"/>
    <w:rsid w:val="00417505"/>
    <w:rsid w:val="00420580"/>
    <w:rsid w:val="00420D05"/>
    <w:rsid w:val="004210DB"/>
    <w:rsid w:val="0042144A"/>
    <w:rsid w:val="004220F7"/>
    <w:rsid w:val="0042217A"/>
    <w:rsid w:val="00422515"/>
    <w:rsid w:val="004242CC"/>
    <w:rsid w:val="00424893"/>
    <w:rsid w:val="00424BD2"/>
    <w:rsid w:val="00424F58"/>
    <w:rsid w:val="004250D2"/>
    <w:rsid w:val="004258BA"/>
    <w:rsid w:val="00425BB7"/>
    <w:rsid w:val="00425BEB"/>
    <w:rsid w:val="00425E09"/>
    <w:rsid w:val="00426288"/>
    <w:rsid w:val="00426D1F"/>
    <w:rsid w:val="004275ED"/>
    <w:rsid w:val="00427B0C"/>
    <w:rsid w:val="00427C34"/>
    <w:rsid w:val="004309DC"/>
    <w:rsid w:val="004318F7"/>
    <w:rsid w:val="0043273E"/>
    <w:rsid w:val="00432839"/>
    <w:rsid w:val="00433783"/>
    <w:rsid w:val="00434340"/>
    <w:rsid w:val="00434352"/>
    <w:rsid w:val="00434532"/>
    <w:rsid w:val="00434B43"/>
    <w:rsid w:val="00435063"/>
    <w:rsid w:val="00435203"/>
    <w:rsid w:val="00436A50"/>
    <w:rsid w:val="004375C9"/>
    <w:rsid w:val="00440071"/>
    <w:rsid w:val="00440493"/>
    <w:rsid w:val="0044085B"/>
    <w:rsid w:val="004415CB"/>
    <w:rsid w:val="00441F4D"/>
    <w:rsid w:val="00442200"/>
    <w:rsid w:val="004431E2"/>
    <w:rsid w:val="00443A3A"/>
    <w:rsid w:val="00443DE7"/>
    <w:rsid w:val="004444B0"/>
    <w:rsid w:val="00444599"/>
    <w:rsid w:val="00444610"/>
    <w:rsid w:val="004446E3"/>
    <w:rsid w:val="00445054"/>
    <w:rsid w:val="00445265"/>
    <w:rsid w:val="0044543F"/>
    <w:rsid w:val="00446137"/>
    <w:rsid w:val="00446428"/>
    <w:rsid w:val="00446A87"/>
    <w:rsid w:val="00446F80"/>
    <w:rsid w:val="00447F8D"/>
    <w:rsid w:val="004504D2"/>
    <w:rsid w:val="00450EA3"/>
    <w:rsid w:val="00451098"/>
    <w:rsid w:val="00451291"/>
    <w:rsid w:val="004516BB"/>
    <w:rsid w:val="00451C15"/>
    <w:rsid w:val="00452C1C"/>
    <w:rsid w:val="00452D45"/>
    <w:rsid w:val="00453397"/>
    <w:rsid w:val="004537C7"/>
    <w:rsid w:val="00453D69"/>
    <w:rsid w:val="004540B7"/>
    <w:rsid w:val="00454ADD"/>
    <w:rsid w:val="00454BC3"/>
    <w:rsid w:val="00455632"/>
    <w:rsid w:val="004559B1"/>
    <w:rsid w:val="004559F6"/>
    <w:rsid w:val="00456143"/>
    <w:rsid w:val="004564DF"/>
    <w:rsid w:val="00456A85"/>
    <w:rsid w:val="004570D0"/>
    <w:rsid w:val="004609FE"/>
    <w:rsid w:val="00460B38"/>
    <w:rsid w:val="00461565"/>
    <w:rsid w:val="004616DF"/>
    <w:rsid w:val="004617FB"/>
    <w:rsid w:val="004619FE"/>
    <w:rsid w:val="00461F03"/>
    <w:rsid w:val="00461FFF"/>
    <w:rsid w:val="004627F6"/>
    <w:rsid w:val="00462D40"/>
    <w:rsid w:val="004632BC"/>
    <w:rsid w:val="00463357"/>
    <w:rsid w:val="004643EB"/>
    <w:rsid w:val="00464857"/>
    <w:rsid w:val="00465441"/>
    <w:rsid w:val="00465563"/>
    <w:rsid w:val="0046621C"/>
    <w:rsid w:val="00466D0B"/>
    <w:rsid w:val="004673DA"/>
    <w:rsid w:val="0046766B"/>
    <w:rsid w:val="00467D39"/>
    <w:rsid w:val="00470B81"/>
    <w:rsid w:val="004715D0"/>
    <w:rsid w:val="00472CCE"/>
    <w:rsid w:val="00473A72"/>
    <w:rsid w:val="00474BA2"/>
    <w:rsid w:val="0047503B"/>
    <w:rsid w:val="004750E3"/>
    <w:rsid w:val="004754D0"/>
    <w:rsid w:val="00475801"/>
    <w:rsid w:val="004759CF"/>
    <w:rsid w:val="0047608E"/>
    <w:rsid w:val="00476427"/>
    <w:rsid w:val="00476597"/>
    <w:rsid w:val="00476D93"/>
    <w:rsid w:val="004804EA"/>
    <w:rsid w:val="004805F4"/>
    <w:rsid w:val="00480CC4"/>
    <w:rsid w:val="00480D1A"/>
    <w:rsid w:val="004810E6"/>
    <w:rsid w:val="00482463"/>
    <w:rsid w:val="0048295A"/>
    <w:rsid w:val="0048385D"/>
    <w:rsid w:val="00483B55"/>
    <w:rsid w:val="00483E5D"/>
    <w:rsid w:val="004841AC"/>
    <w:rsid w:val="00484E2E"/>
    <w:rsid w:val="00485AFF"/>
    <w:rsid w:val="00486420"/>
    <w:rsid w:val="00486581"/>
    <w:rsid w:val="00486DB3"/>
    <w:rsid w:val="00487757"/>
    <w:rsid w:val="0048778D"/>
    <w:rsid w:val="00487D57"/>
    <w:rsid w:val="00490494"/>
    <w:rsid w:val="004905F9"/>
    <w:rsid w:val="004908FA"/>
    <w:rsid w:val="0049160D"/>
    <w:rsid w:val="0049182F"/>
    <w:rsid w:val="00492A28"/>
    <w:rsid w:val="004936F2"/>
    <w:rsid w:val="00494930"/>
    <w:rsid w:val="0049611F"/>
    <w:rsid w:val="00496A61"/>
    <w:rsid w:val="00496C02"/>
    <w:rsid w:val="00496F04"/>
    <w:rsid w:val="004976F9"/>
    <w:rsid w:val="00497D99"/>
    <w:rsid w:val="00497F48"/>
    <w:rsid w:val="004A00B2"/>
    <w:rsid w:val="004A045F"/>
    <w:rsid w:val="004A0E63"/>
    <w:rsid w:val="004A117D"/>
    <w:rsid w:val="004A1B02"/>
    <w:rsid w:val="004A1CE0"/>
    <w:rsid w:val="004A250C"/>
    <w:rsid w:val="004A2A39"/>
    <w:rsid w:val="004A4800"/>
    <w:rsid w:val="004A4AF7"/>
    <w:rsid w:val="004A5214"/>
    <w:rsid w:val="004A5A56"/>
    <w:rsid w:val="004A77F3"/>
    <w:rsid w:val="004A790C"/>
    <w:rsid w:val="004B0076"/>
    <w:rsid w:val="004B0245"/>
    <w:rsid w:val="004B0913"/>
    <w:rsid w:val="004B1A1F"/>
    <w:rsid w:val="004B1BB7"/>
    <w:rsid w:val="004B366C"/>
    <w:rsid w:val="004B3904"/>
    <w:rsid w:val="004B3F82"/>
    <w:rsid w:val="004B4263"/>
    <w:rsid w:val="004B42CE"/>
    <w:rsid w:val="004B42EF"/>
    <w:rsid w:val="004B4630"/>
    <w:rsid w:val="004B4962"/>
    <w:rsid w:val="004B4DD9"/>
    <w:rsid w:val="004B5621"/>
    <w:rsid w:val="004B5918"/>
    <w:rsid w:val="004B652F"/>
    <w:rsid w:val="004B6952"/>
    <w:rsid w:val="004B6DBF"/>
    <w:rsid w:val="004B7082"/>
    <w:rsid w:val="004B757B"/>
    <w:rsid w:val="004B75E6"/>
    <w:rsid w:val="004C04EE"/>
    <w:rsid w:val="004C06AF"/>
    <w:rsid w:val="004C08CF"/>
    <w:rsid w:val="004C08D4"/>
    <w:rsid w:val="004C1707"/>
    <w:rsid w:val="004C2259"/>
    <w:rsid w:val="004C266D"/>
    <w:rsid w:val="004C2D16"/>
    <w:rsid w:val="004C2D85"/>
    <w:rsid w:val="004C335A"/>
    <w:rsid w:val="004C3EAD"/>
    <w:rsid w:val="004C4827"/>
    <w:rsid w:val="004C4CE9"/>
    <w:rsid w:val="004C4FC2"/>
    <w:rsid w:val="004C6930"/>
    <w:rsid w:val="004C7F61"/>
    <w:rsid w:val="004D0F45"/>
    <w:rsid w:val="004D1D70"/>
    <w:rsid w:val="004D32FE"/>
    <w:rsid w:val="004D3848"/>
    <w:rsid w:val="004D3E36"/>
    <w:rsid w:val="004D40E7"/>
    <w:rsid w:val="004D4629"/>
    <w:rsid w:val="004D49D2"/>
    <w:rsid w:val="004D4CD7"/>
    <w:rsid w:val="004D5BEE"/>
    <w:rsid w:val="004D5C31"/>
    <w:rsid w:val="004D5FA6"/>
    <w:rsid w:val="004D72F6"/>
    <w:rsid w:val="004D736A"/>
    <w:rsid w:val="004E01A6"/>
    <w:rsid w:val="004E026E"/>
    <w:rsid w:val="004E0542"/>
    <w:rsid w:val="004E0834"/>
    <w:rsid w:val="004E0D9D"/>
    <w:rsid w:val="004E1396"/>
    <w:rsid w:val="004E2481"/>
    <w:rsid w:val="004E2821"/>
    <w:rsid w:val="004E2855"/>
    <w:rsid w:val="004E2AE2"/>
    <w:rsid w:val="004E2CB3"/>
    <w:rsid w:val="004E2F3F"/>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D32"/>
    <w:rsid w:val="004F1195"/>
    <w:rsid w:val="004F1839"/>
    <w:rsid w:val="004F1F2B"/>
    <w:rsid w:val="004F220B"/>
    <w:rsid w:val="004F4D8A"/>
    <w:rsid w:val="004F52AC"/>
    <w:rsid w:val="004F54B3"/>
    <w:rsid w:val="004F562E"/>
    <w:rsid w:val="004F58DD"/>
    <w:rsid w:val="004F5BC2"/>
    <w:rsid w:val="00500686"/>
    <w:rsid w:val="0050114C"/>
    <w:rsid w:val="00501A64"/>
    <w:rsid w:val="00501B52"/>
    <w:rsid w:val="00501C3F"/>
    <w:rsid w:val="00502405"/>
    <w:rsid w:val="00502866"/>
    <w:rsid w:val="00502B86"/>
    <w:rsid w:val="00503AAF"/>
    <w:rsid w:val="00504B86"/>
    <w:rsid w:val="0050636B"/>
    <w:rsid w:val="005070D5"/>
    <w:rsid w:val="00507974"/>
    <w:rsid w:val="00507E65"/>
    <w:rsid w:val="005100E7"/>
    <w:rsid w:val="00510954"/>
    <w:rsid w:val="00510BE7"/>
    <w:rsid w:val="005111FB"/>
    <w:rsid w:val="0051139D"/>
    <w:rsid w:val="005115CE"/>
    <w:rsid w:val="0051205F"/>
    <w:rsid w:val="00512759"/>
    <w:rsid w:val="00513205"/>
    <w:rsid w:val="005141F8"/>
    <w:rsid w:val="0051599C"/>
    <w:rsid w:val="00515EE8"/>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25D5"/>
    <w:rsid w:val="00523466"/>
    <w:rsid w:val="00524033"/>
    <w:rsid w:val="00524499"/>
    <w:rsid w:val="00524C6B"/>
    <w:rsid w:val="00524FC2"/>
    <w:rsid w:val="00524FD3"/>
    <w:rsid w:val="00526952"/>
    <w:rsid w:val="00526A78"/>
    <w:rsid w:val="00530242"/>
    <w:rsid w:val="00530386"/>
    <w:rsid w:val="0053053C"/>
    <w:rsid w:val="00530FF3"/>
    <w:rsid w:val="005311B9"/>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934"/>
    <w:rsid w:val="00537D63"/>
    <w:rsid w:val="00537E05"/>
    <w:rsid w:val="00540546"/>
    <w:rsid w:val="005405C7"/>
    <w:rsid w:val="00540690"/>
    <w:rsid w:val="005406D2"/>
    <w:rsid w:val="00540C23"/>
    <w:rsid w:val="00540C5D"/>
    <w:rsid w:val="00541E78"/>
    <w:rsid w:val="005428FE"/>
    <w:rsid w:val="00542D80"/>
    <w:rsid w:val="00542E10"/>
    <w:rsid w:val="0054338E"/>
    <w:rsid w:val="00544B8D"/>
    <w:rsid w:val="00545F3B"/>
    <w:rsid w:val="00546285"/>
    <w:rsid w:val="005466E0"/>
    <w:rsid w:val="00546AD6"/>
    <w:rsid w:val="00547ABB"/>
    <w:rsid w:val="0055031E"/>
    <w:rsid w:val="005507C5"/>
    <w:rsid w:val="00550A90"/>
    <w:rsid w:val="00551C1D"/>
    <w:rsid w:val="00552390"/>
    <w:rsid w:val="0055290F"/>
    <w:rsid w:val="00552958"/>
    <w:rsid w:val="00552C74"/>
    <w:rsid w:val="00552EB3"/>
    <w:rsid w:val="005531E1"/>
    <w:rsid w:val="0055405F"/>
    <w:rsid w:val="00554B61"/>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86B"/>
    <w:rsid w:val="00561DBE"/>
    <w:rsid w:val="005620C0"/>
    <w:rsid w:val="005621E8"/>
    <w:rsid w:val="0056230D"/>
    <w:rsid w:val="0056425D"/>
    <w:rsid w:val="00564F53"/>
    <w:rsid w:val="00565F6C"/>
    <w:rsid w:val="00566B96"/>
    <w:rsid w:val="00567A8A"/>
    <w:rsid w:val="00570679"/>
    <w:rsid w:val="00571075"/>
    <w:rsid w:val="00571A83"/>
    <w:rsid w:val="00571F13"/>
    <w:rsid w:val="00572152"/>
    <w:rsid w:val="00572336"/>
    <w:rsid w:val="00572C64"/>
    <w:rsid w:val="00572E35"/>
    <w:rsid w:val="00573BA1"/>
    <w:rsid w:val="00574C07"/>
    <w:rsid w:val="00575D2E"/>
    <w:rsid w:val="00575F0B"/>
    <w:rsid w:val="005765F8"/>
    <w:rsid w:val="00576AFF"/>
    <w:rsid w:val="00576D4F"/>
    <w:rsid w:val="00577899"/>
    <w:rsid w:val="00577C09"/>
    <w:rsid w:val="00580D99"/>
    <w:rsid w:val="005815C0"/>
    <w:rsid w:val="0058178C"/>
    <w:rsid w:val="00581F0A"/>
    <w:rsid w:val="00581FA8"/>
    <w:rsid w:val="005822AE"/>
    <w:rsid w:val="005830E4"/>
    <w:rsid w:val="00583291"/>
    <w:rsid w:val="00583583"/>
    <w:rsid w:val="00583E90"/>
    <w:rsid w:val="00583EF0"/>
    <w:rsid w:val="00584247"/>
    <w:rsid w:val="0058489C"/>
    <w:rsid w:val="00584F3C"/>
    <w:rsid w:val="0058514B"/>
    <w:rsid w:val="00586CA4"/>
    <w:rsid w:val="00586D2B"/>
    <w:rsid w:val="00587384"/>
    <w:rsid w:val="0058749E"/>
    <w:rsid w:val="00587794"/>
    <w:rsid w:val="00587CE3"/>
    <w:rsid w:val="0059013E"/>
    <w:rsid w:val="0059015D"/>
    <w:rsid w:val="00590373"/>
    <w:rsid w:val="00590481"/>
    <w:rsid w:val="00590497"/>
    <w:rsid w:val="005906A1"/>
    <w:rsid w:val="00591093"/>
    <w:rsid w:val="00591432"/>
    <w:rsid w:val="0059186D"/>
    <w:rsid w:val="00592430"/>
    <w:rsid w:val="0059264B"/>
    <w:rsid w:val="0059278D"/>
    <w:rsid w:val="00592A31"/>
    <w:rsid w:val="005931EA"/>
    <w:rsid w:val="00593924"/>
    <w:rsid w:val="0059423E"/>
    <w:rsid w:val="005948F3"/>
    <w:rsid w:val="00594FA3"/>
    <w:rsid w:val="005951B9"/>
    <w:rsid w:val="0059546C"/>
    <w:rsid w:val="005954E2"/>
    <w:rsid w:val="00595654"/>
    <w:rsid w:val="0059572D"/>
    <w:rsid w:val="005967A4"/>
    <w:rsid w:val="00596DA1"/>
    <w:rsid w:val="00597B6C"/>
    <w:rsid w:val="005A0A3A"/>
    <w:rsid w:val="005A0A8F"/>
    <w:rsid w:val="005A0B42"/>
    <w:rsid w:val="005A23EE"/>
    <w:rsid w:val="005A25C6"/>
    <w:rsid w:val="005A356B"/>
    <w:rsid w:val="005A3D81"/>
    <w:rsid w:val="005A42EB"/>
    <w:rsid w:val="005A43AE"/>
    <w:rsid w:val="005A4A4D"/>
    <w:rsid w:val="005A4D35"/>
    <w:rsid w:val="005A4D87"/>
    <w:rsid w:val="005A5471"/>
    <w:rsid w:val="005A6F4F"/>
    <w:rsid w:val="005A77C8"/>
    <w:rsid w:val="005A7EF2"/>
    <w:rsid w:val="005B075F"/>
    <w:rsid w:val="005B1427"/>
    <w:rsid w:val="005B1864"/>
    <w:rsid w:val="005B1AD7"/>
    <w:rsid w:val="005B1CB5"/>
    <w:rsid w:val="005B1EA1"/>
    <w:rsid w:val="005B26DD"/>
    <w:rsid w:val="005B2FD6"/>
    <w:rsid w:val="005B316E"/>
    <w:rsid w:val="005B3DE4"/>
    <w:rsid w:val="005B5C33"/>
    <w:rsid w:val="005B5CE9"/>
    <w:rsid w:val="005B5DFA"/>
    <w:rsid w:val="005B5E62"/>
    <w:rsid w:val="005B613E"/>
    <w:rsid w:val="005B6A33"/>
    <w:rsid w:val="005B6B71"/>
    <w:rsid w:val="005B6C93"/>
    <w:rsid w:val="005B6E3E"/>
    <w:rsid w:val="005B74C6"/>
    <w:rsid w:val="005B7550"/>
    <w:rsid w:val="005B780B"/>
    <w:rsid w:val="005B7CDA"/>
    <w:rsid w:val="005C0391"/>
    <w:rsid w:val="005C04BA"/>
    <w:rsid w:val="005C090A"/>
    <w:rsid w:val="005C0BE4"/>
    <w:rsid w:val="005C0CE6"/>
    <w:rsid w:val="005C0F71"/>
    <w:rsid w:val="005C2739"/>
    <w:rsid w:val="005C2751"/>
    <w:rsid w:val="005C2C55"/>
    <w:rsid w:val="005C3312"/>
    <w:rsid w:val="005C3634"/>
    <w:rsid w:val="005C4215"/>
    <w:rsid w:val="005C497C"/>
    <w:rsid w:val="005C561A"/>
    <w:rsid w:val="005C5DA4"/>
    <w:rsid w:val="005C5FA8"/>
    <w:rsid w:val="005C668F"/>
    <w:rsid w:val="005C6FF3"/>
    <w:rsid w:val="005C7683"/>
    <w:rsid w:val="005C7D16"/>
    <w:rsid w:val="005D08B5"/>
    <w:rsid w:val="005D1152"/>
    <w:rsid w:val="005D12EB"/>
    <w:rsid w:val="005D142F"/>
    <w:rsid w:val="005D1D24"/>
    <w:rsid w:val="005D1EBC"/>
    <w:rsid w:val="005D1FB3"/>
    <w:rsid w:val="005D3D43"/>
    <w:rsid w:val="005D3E79"/>
    <w:rsid w:val="005D4A68"/>
    <w:rsid w:val="005D4DCE"/>
    <w:rsid w:val="005D5EE8"/>
    <w:rsid w:val="005D69DF"/>
    <w:rsid w:val="005D6A42"/>
    <w:rsid w:val="005E0042"/>
    <w:rsid w:val="005E05F5"/>
    <w:rsid w:val="005E0A09"/>
    <w:rsid w:val="005E13BF"/>
    <w:rsid w:val="005E2BCA"/>
    <w:rsid w:val="005E3609"/>
    <w:rsid w:val="005E4263"/>
    <w:rsid w:val="005E4C78"/>
    <w:rsid w:val="005E54C4"/>
    <w:rsid w:val="005E620E"/>
    <w:rsid w:val="005E6385"/>
    <w:rsid w:val="005E65EA"/>
    <w:rsid w:val="005E7AFB"/>
    <w:rsid w:val="005E7F1E"/>
    <w:rsid w:val="005E7F52"/>
    <w:rsid w:val="005F0025"/>
    <w:rsid w:val="005F2035"/>
    <w:rsid w:val="005F2131"/>
    <w:rsid w:val="005F3503"/>
    <w:rsid w:val="005F3BDF"/>
    <w:rsid w:val="005F3D9D"/>
    <w:rsid w:val="005F3F27"/>
    <w:rsid w:val="005F4B64"/>
    <w:rsid w:val="005F4E3A"/>
    <w:rsid w:val="005F4EE9"/>
    <w:rsid w:val="005F5D5C"/>
    <w:rsid w:val="005F621F"/>
    <w:rsid w:val="005F63E2"/>
    <w:rsid w:val="005F6527"/>
    <w:rsid w:val="005F7A5C"/>
    <w:rsid w:val="00600324"/>
    <w:rsid w:val="00600A1E"/>
    <w:rsid w:val="00601380"/>
    <w:rsid w:val="006021C8"/>
    <w:rsid w:val="006021E6"/>
    <w:rsid w:val="0060225C"/>
    <w:rsid w:val="00602A1E"/>
    <w:rsid w:val="00603AE6"/>
    <w:rsid w:val="0060452A"/>
    <w:rsid w:val="006049FB"/>
    <w:rsid w:val="00606A20"/>
    <w:rsid w:val="00606A89"/>
    <w:rsid w:val="00606CED"/>
    <w:rsid w:val="006104E0"/>
    <w:rsid w:val="0061086A"/>
    <w:rsid w:val="00610D3F"/>
    <w:rsid w:val="00610DB6"/>
    <w:rsid w:val="006119D2"/>
    <w:rsid w:val="006121C4"/>
    <w:rsid w:val="0061248F"/>
    <w:rsid w:val="006127FB"/>
    <w:rsid w:val="006133C2"/>
    <w:rsid w:val="006139D1"/>
    <w:rsid w:val="00613DE4"/>
    <w:rsid w:val="00614325"/>
    <w:rsid w:val="006147BB"/>
    <w:rsid w:val="00614A9D"/>
    <w:rsid w:val="00614D5B"/>
    <w:rsid w:val="00615287"/>
    <w:rsid w:val="00615C26"/>
    <w:rsid w:val="00615EAF"/>
    <w:rsid w:val="0061660C"/>
    <w:rsid w:val="00616B93"/>
    <w:rsid w:val="00616EEA"/>
    <w:rsid w:val="00617013"/>
    <w:rsid w:val="006177B8"/>
    <w:rsid w:val="00617DD9"/>
    <w:rsid w:val="00620754"/>
    <w:rsid w:val="00620DE9"/>
    <w:rsid w:val="00621E64"/>
    <w:rsid w:val="0062208F"/>
    <w:rsid w:val="0062215D"/>
    <w:rsid w:val="00622A04"/>
    <w:rsid w:val="00623806"/>
    <w:rsid w:val="00624415"/>
    <w:rsid w:val="00624EDE"/>
    <w:rsid w:val="006257D3"/>
    <w:rsid w:val="0062630E"/>
    <w:rsid w:val="006265C5"/>
    <w:rsid w:val="0062671A"/>
    <w:rsid w:val="00626953"/>
    <w:rsid w:val="00626CB7"/>
    <w:rsid w:val="00626F49"/>
    <w:rsid w:val="00630192"/>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4EA"/>
    <w:rsid w:val="00643983"/>
    <w:rsid w:val="00643A94"/>
    <w:rsid w:val="0064430A"/>
    <w:rsid w:val="00644774"/>
    <w:rsid w:val="00644C7A"/>
    <w:rsid w:val="00644DC9"/>
    <w:rsid w:val="00645038"/>
    <w:rsid w:val="00646292"/>
    <w:rsid w:val="00646689"/>
    <w:rsid w:val="00646BD5"/>
    <w:rsid w:val="00647209"/>
    <w:rsid w:val="0064754E"/>
    <w:rsid w:val="00647B9D"/>
    <w:rsid w:val="00650925"/>
    <w:rsid w:val="0065099C"/>
    <w:rsid w:val="00650AE5"/>
    <w:rsid w:val="00650BC1"/>
    <w:rsid w:val="00651DD7"/>
    <w:rsid w:val="006520BD"/>
    <w:rsid w:val="006522BB"/>
    <w:rsid w:val="00652B55"/>
    <w:rsid w:val="00652F11"/>
    <w:rsid w:val="0065313D"/>
    <w:rsid w:val="0065370B"/>
    <w:rsid w:val="00653910"/>
    <w:rsid w:val="00653FE4"/>
    <w:rsid w:val="00654C1D"/>
    <w:rsid w:val="006556FB"/>
    <w:rsid w:val="00655DBE"/>
    <w:rsid w:val="0065607B"/>
    <w:rsid w:val="00656116"/>
    <w:rsid w:val="0065611E"/>
    <w:rsid w:val="006561FA"/>
    <w:rsid w:val="006562D5"/>
    <w:rsid w:val="006562ED"/>
    <w:rsid w:val="006572D6"/>
    <w:rsid w:val="00657559"/>
    <w:rsid w:val="00657E1F"/>
    <w:rsid w:val="00657EDB"/>
    <w:rsid w:val="00657F6D"/>
    <w:rsid w:val="006600CA"/>
    <w:rsid w:val="006603E6"/>
    <w:rsid w:val="006607D9"/>
    <w:rsid w:val="00660D00"/>
    <w:rsid w:val="00660DEB"/>
    <w:rsid w:val="0066104C"/>
    <w:rsid w:val="00661688"/>
    <w:rsid w:val="0066190F"/>
    <w:rsid w:val="00661A42"/>
    <w:rsid w:val="00661DC2"/>
    <w:rsid w:val="00661F4C"/>
    <w:rsid w:val="00662D31"/>
    <w:rsid w:val="006646B0"/>
    <w:rsid w:val="00664D7D"/>
    <w:rsid w:val="006657EC"/>
    <w:rsid w:val="00665E9F"/>
    <w:rsid w:val="0066639F"/>
    <w:rsid w:val="0066649E"/>
    <w:rsid w:val="0066650F"/>
    <w:rsid w:val="00666EBE"/>
    <w:rsid w:val="00667446"/>
    <w:rsid w:val="00667E17"/>
    <w:rsid w:val="006701EB"/>
    <w:rsid w:val="00670E33"/>
    <w:rsid w:val="006732F6"/>
    <w:rsid w:val="0067334C"/>
    <w:rsid w:val="006733B6"/>
    <w:rsid w:val="006734C3"/>
    <w:rsid w:val="00674701"/>
    <w:rsid w:val="006747EA"/>
    <w:rsid w:val="00674A38"/>
    <w:rsid w:val="00674D82"/>
    <w:rsid w:val="00675259"/>
    <w:rsid w:val="00675363"/>
    <w:rsid w:val="006757DC"/>
    <w:rsid w:val="00675BB5"/>
    <w:rsid w:val="00675C4F"/>
    <w:rsid w:val="00676393"/>
    <w:rsid w:val="00676A92"/>
    <w:rsid w:val="0067705B"/>
    <w:rsid w:val="00677ECF"/>
    <w:rsid w:val="00677EEA"/>
    <w:rsid w:val="006803D2"/>
    <w:rsid w:val="0068191C"/>
    <w:rsid w:val="00681B04"/>
    <w:rsid w:val="00681DD6"/>
    <w:rsid w:val="00682588"/>
    <w:rsid w:val="0068281E"/>
    <w:rsid w:val="00682978"/>
    <w:rsid w:val="00682CE7"/>
    <w:rsid w:val="00682E60"/>
    <w:rsid w:val="0068305F"/>
    <w:rsid w:val="0068336D"/>
    <w:rsid w:val="00683D92"/>
    <w:rsid w:val="00684E6B"/>
    <w:rsid w:val="00684F89"/>
    <w:rsid w:val="0068516B"/>
    <w:rsid w:val="00685D71"/>
    <w:rsid w:val="0068687F"/>
    <w:rsid w:val="00692044"/>
    <w:rsid w:val="00692FFC"/>
    <w:rsid w:val="0069449D"/>
    <w:rsid w:val="00694CF4"/>
    <w:rsid w:val="006953EF"/>
    <w:rsid w:val="006954ED"/>
    <w:rsid w:val="006963CC"/>
    <w:rsid w:val="00696E8A"/>
    <w:rsid w:val="006970D1"/>
    <w:rsid w:val="006973FC"/>
    <w:rsid w:val="00697566"/>
    <w:rsid w:val="00697A84"/>
    <w:rsid w:val="00697EC2"/>
    <w:rsid w:val="006A0095"/>
    <w:rsid w:val="006A0B6F"/>
    <w:rsid w:val="006A0BEC"/>
    <w:rsid w:val="006A0EA0"/>
    <w:rsid w:val="006A0EB6"/>
    <w:rsid w:val="006A1412"/>
    <w:rsid w:val="006A1A6C"/>
    <w:rsid w:val="006A1C9F"/>
    <w:rsid w:val="006A23FC"/>
    <w:rsid w:val="006A2E81"/>
    <w:rsid w:val="006A30E5"/>
    <w:rsid w:val="006A3539"/>
    <w:rsid w:val="006A60C4"/>
    <w:rsid w:val="006A65CA"/>
    <w:rsid w:val="006A6A2C"/>
    <w:rsid w:val="006A789B"/>
    <w:rsid w:val="006A78D4"/>
    <w:rsid w:val="006B00B2"/>
    <w:rsid w:val="006B05E7"/>
    <w:rsid w:val="006B157A"/>
    <w:rsid w:val="006B171F"/>
    <w:rsid w:val="006B1B9E"/>
    <w:rsid w:val="006B2136"/>
    <w:rsid w:val="006B2158"/>
    <w:rsid w:val="006B2213"/>
    <w:rsid w:val="006B23E6"/>
    <w:rsid w:val="006B284A"/>
    <w:rsid w:val="006B3714"/>
    <w:rsid w:val="006B4875"/>
    <w:rsid w:val="006B4999"/>
    <w:rsid w:val="006B4E6A"/>
    <w:rsid w:val="006B5359"/>
    <w:rsid w:val="006B5828"/>
    <w:rsid w:val="006B58C3"/>
    <w:rsid w:val="006B6CF6"/>
    <w:rsid w:val="006B6F1E"/>
    <w:rsid w:val="006B7BAD"/>
    <w:rsid w:val="006B7CC5"/>
    <w:rsid w:val="006B7DDD"/>
    <w:rsid w:val="006C0165"/>
    <w:rsid w:val="006C0586"/>
    <w:rsid w:val="006C0895"/>
    <w:rsid w:val="006C0B0E"/>
    <w:rsid w:val="006C102C"/>
    <w:rsid w:val="006C16CB"/>
    <w:rsid w:val="006C1A89"/>
    <w:rsid w:val="006C1BD4"/>
    <w:rsid w:val="006C1DEB"/>
    <w:rsid w:val="006C2F3D"/>
    <w:rsid w:val="006C315E"/>
    <w:rsid w:val="006C3628"/>
    <w:rsid w:val="006C3708"/>
    <w:rsid w:val="006C3D25"/>
    <w:rsid w:val="006C4120"/>
    <w:rsid w:val="006C4471"/>
    <w:rsid w:val="006C44C6"/>
    <w:rsid w:val="006C4510"/>
    <w:rsid w:val="006C5983"/>
    <w:rsid w:val="006C5D51"/>
    <w:rsid w:val="006C6E94"/>
    <w:rsid w:val="006C71B2"/>
    <w:rsid w:val="006C7477"/>
    <w:rsid w:val="006C7478"/>
    <w:rsid w:val="006C7C97"/>
    <w:rsid w:val="006C7FE1"/>
    <w:rsid w:val="006D190F"/>
    <w:rsid w:val="006D2057"/>
    <w:rsid w:val="006D235B"/>
    <w:rsid w:val="006D24A6"/>
    <w:rsid w:val="006D24F3"/>
    <w:rsid w:val="006D2751"/>
    <w:rsid w:val="006D2E3B"/>
    <w:rsid w:val="006D343A"/>
    <w:rsid w:val="006D49AB"/>
    <w:rsid w:val="006D5FB9"/>
    <w:rsid w:val="006D6F44"/>
    <w:rsid w:val="006D7E9D"/>
    <w:rsid w:val="006E0956"/>
    <w:rsid w:val="006E0CD7"/>
    <w:rsid w:val="006E1257"/>
    <w:rsid w:val="006E1269"/>
    <w:rsid w:val="006E142F"/>
    <w:rsid w:val="006E20F7"/>
    <w:rsid w:val="006E2130"/>
    <w:rsid w:val="006E256B"/>
    <w:rsid w:val="006E2580"/>
    <w:rsid w:val="006E2DC0"/>
    <w:rsid w:val="006E4C75"/>
    <w:rsid w:val="006E4D60"/>
    <w:rsid w:val="006E4E28"/>
    <w:rsid w:val="006E51B0"/>
    <w:rsid w:val="006E51CE"/>
    <w:rsid w:val="006E5694"/>
    <w:rsid w:val="006E5B4F"/>
    <w:rsid w:val="006E637F"/>
    <w:rsid w:val="006E754C"/>
    <w:rsid w:val="006E7E7D"/>
    <w:rsid w:val="006F07D7"/>
    <w:rsid w:val="006F0BC0"/>
    <w:rsid w:val="006F0E42"/>
    <w:rsid w:val="006F1B0F"/>
    <w:rsid w:val="006F1E2C"/>
    <w:rsid w:val="006F1F20"/>
    <w:rsid w:val="006F25C8"/>
    <w:rsid w:val="006F2E75"/>
    <w:rsid w:val="006F3018"/>
    <w:rsid w:val="006F30CB"/>
    <w:rsid w:val="006F4C6D"/>
    <w:rsid w:val="006F4F46"/>
    <w:rsid w:val="006F55EE"/>
    <w:rsid w:val="006F671A"/>
    <w:rsid w:val="006F6D32"/>
    <w:rsid w:val="006F772E"/>
    <w:rsid w:val="00700104"/>
    <w:rsid w:val="00700115"/>
    <w:rsid w:val="0070027A"/>
    <w:rsid w:val="0070228A"/>
    <w:rsid w:val="00702F75"/>
    <w:rsid w:val="007032DE"/>
    <w:rsid w:val="00703619"/>
    <w:rsid w:val="00703865"/>
    <w:rsid w:val="00703DC3"/>
    <w:rsid w:val="00704006"/>
    <w:rsid w:val="007042BE"/>
    <w:rsid w:val="0070441C"/>
    <w:rsid w:val="00704791"/>
    <w:rsid w:val="0070692F"/>
    <w:rsid w:val="00706A83"/>
    <w:rsid w:val="00706C74"/>
    <w:rsid w:val="00710C0B"/>
    <w:rsid w:val="00710F89"/>
    <w:rsid w:val="007111B4"/>
    <w:rsid w:val="00711836"/>
    <w:rsid w:val="007119F1"/>
    <w:rsid w:val="007127D9"/>
    <w:rsid w:val="00713BF3"/>
    <w:rsid w:val="00714406"/>
    <w:rsid w:val="00714437"/>
    <w:rsid w:val="00714A53"/>
    <w:rsid w:val="00714D51"/>
    <w:rsid w:val="00715468"/>
    <w:rsid w:val="00715AFA"/>
    <w:rsid w:val="00715F90"/>
    <w:rsid w:val="0071663B"/>
    <w:rsid w:val="007177E1"/>
    <w:rsid w:val="00720416"/>
    <w:rsid w:val="0072056F"/>
    <w:rsid w:val="0072081A"/>
    <w:rsid w:val="00721615"/>
    <w:rsid w:val="00723236"/>
    <w:rsid w:val="00723941"/>
    <w:rsid w:val="00723E1B"/>
    <w:rsid w:val="007248A7"/>
    <w:rsid w:val="00724F17"/>
    <w:rsid w:val="00725870"/>
    <w:rsid w:val="0072598A"/>
    <w:rsid w:val="007300E0"/>
    <w:rsid w:val="007305D2"/>
    <w:rsid w:val="00730E68"/>
    <w:rsid w:val="00730F25"/>
    <w:rsid w:val="00731913"/>
    <w:rsid w:val="00731968"/>
    <w:rsid w:val="0073221E"/>
    <w:rsid w:val="00732C10"/>
    <w:rsid w:val="00732CDF"/>
    <w:rsid w:val="00733911"/>
    <w:rsid w:val="007341AB"/>
    <w:rsid w:val="0073469E"/>
    <w:rsid w:val="00734824"/>
    <w:rsid w:val="0073526C"/>
    <w:rsid w:val="0073550E"/>
    <w:rsid w:val="00735E86"/>
    <w:rsid w:val="00735FC4"/>
    <w:rsid w:val="007365A0"/>
    <w:rsid w:val="00736613"/>
    <w:rsid w:val="00736E2F"/>
    <w:rsid w:val="0073767A"/>
    <w:rsid w:val="007376C3"/>
    <w:rsid w:val="0074166E"/>
    <w:rsid w:val="00741825"/>
    <w:rsid w:val="00742390"/>
    <w:rsid w:val="00742639"/>
    <w:rsid w:val="00743436"/>
    <w:rsid w:val="00743F31"/>
    <w:rsid w:val="00744305"/>
    <w:rsid w:val="0074439A"/>
    <w:rsid w:val="0074521D"/>
    <w:rsid w:val="00745723"/>
    <w:rsid w:val="0074583F"/>
    <w:rsid w:val="00746329"/>
    <w:rsid w:val="00747E24"/>
    <w:rsid w:val="007504C5"/>
    <w:rsid w:val="0075068F"/>
    <w:rsid w:val="007506F5"/>
    <w:rsid w:val="00750DF0"/>
    <w:rsid w:val="007513FC"/>
    <w:rsid w:val="007526A0"/>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6D1"/>
    <w:rsid w:val="0076294E"/>
    <w:rsid w:val="00762A4B"/>
    <w:rsid w:val="00763452"/>
    <w:rsid w:val="007634EF"/>
    <w:rsid w:val="00763F42"/>
    <w:rsid w:val="00764023"/>
    <w:rsid w:val="00764228"/>
    <w:rsid w:val="0076466F"/>
    <w:rsid w:val="00764AF8"/>
    <w:rsid w:val="007669F4"/>
    <w:rsid w:val="00766B6E"/>
    <w:rsid w:val="00770155"/>
    <w:rsid w:val="007703A2"/>
    <w:rsid w:val="007706FF"/>
    <w:rsid w:val="00770D45"/>
    <w:rsid w:val="00771928"/>
    <w:rsid w:val="00771E0B"/>
    <w:rsid w:val="00772680"/>
    <w:rsid w:val="007727F6"/>
    <w:rsid w:val="0077329A"/>
    <w:rsid w:val="00773383"/>
    <w:rsid w:val="00773384"/>
    <w:rsid w:val="007736A6"/>
    <w:rsid w:val="007736C4"/>
    <w:rsid w:val="007738C7"/>
    <w:rsid w:val="00773BF4"/>
    <w:rsid w:val="00774580"/>
    <w:rsid w:val="007748A7"/>
    <w:rsid w:val="007753D3"/>
    <w:rsid w:val="00775571"/>
    <w:rsid w:val="007763A7"/>
    <w:rsid w:val="007765A1"/>
    <w:rsid w:val="0077665E"/>
    <w:rsid w:val="007766DF"/>
    <w:rsid w:val="00776984"/>
    <w:rsid w:val="00776CEE"/>
    <w:rsid w:val="007775FB"/>
    <w:rsid w:val="00777B76"/>
    <w:rsid w:val="00780169"/>
    <w:rsid w:val="00782504"/>
    <w:rsid w:val="007828D6"/>
    <w:rsid w:val="00782955"/>
    <w:rsid w:val="00782C41"/>
    <w:rsid w:val="00782F55"/>
    <w:rsid w:val="007832BD"/>
    <w:rsid w:val="00783461"/>
    <w:rsid w:val="00783574"/>
    <w:rsid w:val="0078436B"/>
    <w:rsid w:val="00784C2B"/>
    <w:rsid w:val="00784CB9"/>
    <w:rsid w:val="0078533F"/>
    <w:rsid w:val="00785484"/>
    <w:rsid w:val="007859E5"/>
    <w:rsid w:val="00785BD7"/>
    <w:rsid w:val="00785DA3"/>
    <w:rsid w:val="00785EA1"/>
    <w:rsid w:val="00786672"/>
    <w:rsid w:val="007866DE"/>
    <w:rsid w:val="00786F0A"/>
    <w:rsid w:val="00786F5A"/>
    <w:rsid w:val="0078769C"/>
    <w:rsid w:val="00787E14"/>
    <w:rsid w:val="00791D3B"/>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12EE"/>
    <w:rsid w:val="007A1375"/>
    <w:rsid w:val="007A14C5"/>
    <w:rsid w:val="007A14F9"/>
    <w:rsid w:val="007A16F3"/>
    <w:rsid w:val="007A1776"/>
    <w:rsid w:val="007A1D04"/>
    <w:rsid w:val="007A2628"/>
    <w:rsid w:val="007A26AA"/>
    <w:rsid w:val="007A2739"/>
    <w:rsid w:val="007A35FA"/>
    <w:rsid w:val="007A4F82"/>
    <w:rsid w:val="007A53BE"/>
    <w:rsid w:val="007A53DA"/>
    <w:rsid w:val="007A5CC6"/>
    <w:rsid w:val="007A5FA6"/>
    <w:rsid w:val="007A6F02"/>
    <w:rsid w:val="007A7B2A"/>
    <w:rsid w:val="007B04B1"/>
    <w:rsid w:val="007B0AE2"/>
    <w:rsid w:val="007B143A"/>
    <w:rsid w:val="007B1E88"/>
    <w:rsid w:val="007B3FD0"/>
    <w:rsid w:val="007B4E03"/>
    <w:rsid w:val="007B5483"/>
    <w:rsid w:val="007B5CB7"/>
    <w:rsid w:val="007B6BAD"/>
    <w:rsid w:val="007B7080"/>
    <w:rsid w:val="007B7D59"/>
    <w:rsid w:val="007C0051"/>
    <w:rsid w:val="007C1151"/>
    <w:rsid w:val="007C15B5"/>
    <w:rsid w:val="007C1DFF"/>
    <w:rsid w:val="007C1E6F"/>
    <w:rsid w:val="007C1F2D"/>
    <w:rsid w:val="007C208B"/>
    <w:rsid w:val="007C2F37"/>
    <w:rsid w:val="007C4685"/>
    <w:rsid w:val="007C4BA8"/>
    <w:rsid w:val="007C53F6"/>
    <w:rsid w:val="007C53FC"/>
    <w:rsid w:val="007C7071"/>
    <w:rsid w:val="007D0451"/>
    <w:rsid w:val="007D07D0"/>
    <w:rsid w:val="007D13FE"/>
    <w:rsid w:val="007D2D07"/>
    <w:rsid w:val="007D2F38"/>
    <w:rsid w:val="007D33D9"/>
    <w:rsid w:val="007D398E"/>
    <w:rsid w:val="007D3AAC"/>
    <w:rsid w:val="007D3BCE"/>
    <w:rsid w:val="007D3EE7"/>
    <w:rsid w:val="007D42D6"/>
    <w:rsid w:val="007D44C6"/>
    <w:rsid w:val="007D4848"/>
    <w:rsid w:val="007D4878"/>
    <w:rsid w:val="007D4DF6"/>
    <w:rsid w:val="007D56BB"/>
    <w:rsid w:val="007D56F6"/>
    <w:rsid w:val="007D5988"/>
    <w:rsid w:val="007D5F2E"/>
    <w:rsid w:val="007D60A8"/>
    <w:rsid w:val="007D6321"/>
    <w:rsid w:val="007D665E"/>
    <w:rsid w:val="007D7A82"/>
    <w:rsid w:val="007D7C5D"/>
    <w:rsid w:val="007E1222"/>
    <w:rsid w:val="007E157D"/>
    <w:rsid w:val="007E193C"/>
    <w:rsid w:val="007E1DF2"/>
    <w:rsid w:val="007E1F45"/>
    <w:rsid w:val="007E284E"/>
    <w:rsid w:val="007E3230"/>
    <w:rsid w:val="007E43D2"/>
    <w:rsid w:val="007E4832"/>
    <w:rsid w:val="007E55F8"/>
    <w:rsid w:val="007E66EB"/>
    <w:rsid w:val="007E732D"/>
    <w:rsid w:val="007E7B57"/>
    <w:rsid w:val="007E7FB2"/>
    <w:rsid w:val="007F042C"/>
    <w:rsid w:val="007F087A"/>
    <w:rsid w:val="007F0EA9"/>
    <w:rsid w:val="007F12C6"/>
    <w:rsid w:val="007F1300"/>
    <w:rsid w:val="007F1647"/>
    <w:rsid w:val="007F1C8B"/>
    <w:rsid w:val="007F276D"/>
    <w:rsid w:val="007F38BA"/>
    <w:rsid w:val="007F572D"/>
    <w:rsid w:val="007F57CF"/>
    <w:rsid w:val="007F7631"/>
    <w:rsid w:val="007F7DA5"/>
    <w:rsid w:val="008001B0"/>
    <w:rsid w:val="008003E9"/>
    <w:rsid w:val="00800774"/>
    <w:rsid w:val="00800E08"/>
    <w:rsid w:val="00801086"/>
    <w:rsid w:val="00801A3A"/>
    <w:rsid w:val="00802462"/>
    <w:rsid w:val="00802F82"/>
    <w:rsid w:val="0080307D"/>
    <w:rsid w:val="008038E7"/>
    <w:rsid w:val="00803D85"/>
    <w:rsid w:val="00803ED5"/>
    <w:rsid w:val="00804843"/>
    <w:rsid w:val="00805614"/>
    <w:rsid w:val="00805B38"/>
    <w:rsid w:val="0080723E"/>
    <w:rsid w:val="0080755D"/>
    <w:rsid w:val="00807727"/>
    <w:rsid w:val="0081076C"/>
    <w:rsid w:val="008108AD"/>
    <w:rsid w:val="00810990"/>
    <w:rsid w:val="00811217"/>
    <w:rsid w:val="00811902"/>
    <w:rsid w:val="00812240"/>
    <w:rsid w:val="008123AC"/>
    <w:rsid w:val="00812922"/>
    <w:rsid w:val="00812F19"/>
    <w:rsid w:val="00813FDD"/>
    <w:rsid w:val="008144CB"/>
    <w:rsid w:val="00814AD7"/>
    <w:rsid w:val="00814B21"/>
    <w:rsid w:val="0081588F"/>
    <w:rsid w:val="00815AC4"/>
    <w:rsid w:val="00815AD5"/>
    <w:rsid w:val="00815BDE"/>
    <w:rsid w:val="00816081"/>
    <w:rsid w:val="008161FC"/>
    <w:rsid w:val="008164F8"/>
    <w:rsid w:val="00816ED4"/>
    <w:rsid w:val="00816FFF"/>
    <w:rsid w:val="008178F6"/>
    <w:rsid w:val="00817B1B"/>
    <w:rsid w:val="00820697"/>
    <w:rsid w:val="00820894"/>
    <w:rsid w:val="00820CC0"/>
    <w:rsid w:val="00820D33"/>
    <w:rsid w:val="00820E06"/>
    <w:rsid w:val="0082148E"/>
    <w:rsid w:val="00822252"/>
    <w:rsid w:val="00822782"/>
    <w:rsid w:val="00822DCD"/>
    <w:rsid w:val="0082415D"/>
    <w:rsid w:val="00824375"/>
    <w:rsid w:val="00824C33"/>
    <w:rsid w:val="00825942"/>
    <w:rsid w:val="00825DBD"/>
    <w:rsid w:val="00825FDB"/>
    <w:rsid w:val="00826792"/>
    <w:rsid w:val="0082744B"/>
    <w:rsid w:val="008274AB"/>
    <w:rsid w:val="00827883"/>
    <w:rsid w:val="00827A35"/>
    <w:rsid w:val="00831453"/>
    <w:rsid w:val="00831690"/>
    <w:rsid w:val="008316C7"/>
    <w:rsid w:val="008319C9"/>
    <w:rsid w:val="0083216E"/>
    <w:rsid w:val="00832267"/>
    <w:rsid w:val="00832491"/>
    <w:rsid w:val="00832663"/>
    <w:rsid w:val="00832C00"/>
    <w:rsid w:val="008332CD"/>
    <w:rsid w:val="008332EF"/>
    <w:rsid w:val="008333F6"/>
    <w:rsid w:val="00833D1E"/>
    <w:rsid w:val="008342C1"/>
    <w:rsid w:val="00834694"/>
    <w:rsid w:val="00834E56"/>
    <w:rsid w:val="008350E2"/>
    <w:rsid w:val="0083548F"/>
    <w:rsid w:val="0083611A"/>
    <w:rsid w:val="00836C49"/>
    <w:rsid w:val="00836FE3"/>
    <w:rsid w:val="008371E2"/>
    <w:rsid w:val="00840769"/>
    <w:rsid w:val="00840D64"/>
    <w:rsid w:val="00841024"/>
    <w:rsid w:val="00841AF6"/>
    <w:rsid w:val="00841F0D"/>
    <w:rsid w:val="0084202D"/>
    <w:rsid w:val="00843060"/>
    <w:rsid w:val="0084307C"/>
    <w:rsid w:val="00843EC6"/>
    <w:rsid w:val="00843FFC"/>
    <w:rsid w:val="008454EC"/>
    <w:rsid w:val="00845553"/>
    <w:rsid w:val="0084563A"/>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493B"/>
    <w:rsid w:val="00855C47"/>
    <w:rsid w:val="00855E46"/>
    <w:rsid w:val="00856FAB"/>
    <w:rsid w:val="008570EC"/>
    <w:rsid w:val="008572A4"/>
    <w:rsid w:val="0085774A"/>
    <w:rsid w:val="00861426"/>
    <w:rsid w:val="008622CA"/>
    <w:rsid w:val="00862300"/>
    <w:rsid w:val="008626A0"/>
    <w:rsid w:val="00862D49"/>
    <w:rsid w:val="00862FC3"/>
    <w:rsid w:val="00863374"/>
    <w:rsid w:val="008634E2"/>
    <w:rsid w:val="0086411E"/>
    <w:rsid w:val="00864917"/>
    <w:rsid w:val="00864D06"/>
    <w:rsid w:val="008653A6"/>
    <w:rsid w:val="00866B2C"/>
    <w:rsid w:val="00866E09"/>
    <w:rsid w:val="008679D1"/>
    <w:rsid w:val="0087041D"/>
    <w:rsid w:val="00870766"/>
    <w:rsid w:val="00870FD1"/>
    <w:rsid w:val="0087111A"/>
    <w:rsid w:val="00871243"/>
    <w:rsid w:val="00871799"/>
    <w:rsid w:val="00872984"/>
    <w:rsid w:val="00872E44"/>
    <w:rsid w:val="0087344D"/>
    <w:rsid w:val="008744C3"/>
    <w:rsid w:val="0087531E"/>
    <w:rsid w:val="00875558"/>
    <w:rsid w:val="008755D1"/>
    <w:rsid w:val="0087572A"/>
    <w:rsid w:val="00875A85"/>
    <w:rsid w:val="008762E8"/>
    <w:rsid w:val="00876456"/>
    <w:rsid w:val="008768BF"/>
    <w:rsid w:val="008772B6"/>
    <w:rsid w:val="00877FA7"/>
    <w:rsid w:val="00880B79"/>
    <w:rsid w:val="0088171D"/>
    <w:rsid w:val="008822EB"/>
    <w:rsid w:val="0088335E"/>
    <w:rsid w:val="00883385"/>
    <w:rsid w:val="00884665"/>
    <w:rsid w:val="00884B69"/>
    <w:rsid w:val="00884B92"/>
    <w:rsid w:val="00885157"/>
    <w:rsid w:val="00885668"/>
    <w:rsid w:val="008858DF"/>
    <w:rsid w:val="00885A0C"/>
    <w:rsid w:val="00885F80"/>
    <w:rsid w:val="0088648C"/>
    <w:rsid w:val="00886492"/>
    <w:rsid w:val="008865F8"/>
    <w:rsid w:val="00887F6E"/>
    <w:rsid w:val="0089014D"/>
    <w:rsid w:val="00891199"/>
    <w:rsid w:val="008919D3"/>
    <w:rsid w:val="0089233A"/>
    <w:rsid w:val="008926A3"/>
    <w:rsid w:val="008938DD"/>
    <w:rsid w:val="00893A7C"/>
    <w:rsid w:val="00893E83"/>
    <w:rsid w:val="00894A31"/>
    <w:rsid w:val="00895F50"/>
    <w:rsid w:val="00896136"/>
    <w:rsid w:val="00896323"/>
    <w:rsid w:val="00896723"/>
    <w:rsid w:val="00896929"/>
    <w:rsid w:val="0089693A"/>
    <w:rsid w:val="00896C60"/>
    <w:rsid w:val="00896EE5"/>
    <w:rsid w:val="008975D9"/>
    <w:rsid w:val="00897C55"/>
    <w:rsid w:val="008A1055"/>
    <w:rsid w:val="008A129F"/>
    <w:rsid w:val="008A13DA"/>
    <w:rsid w:val="008A1512"/>
    <w:rsid w:val="008A16CC"/>
    <w:rsid w:val="008A1A0C"/>
    <w:rsid w:val="008A2310"/>
    <w:rsid w:val="008A2536"/>
    <w:rsid w:val="008A2DE3"/>
    <w:rsid w:val="008A2ECD"/>
    <w:rsid w:val="008A482B"/>
    <w:rsid w:val="008A4F2A"/>
    <w:rsid w:val="008A5760"/>
    <w:rsid w:val="008A6378"/>
    <w:rsid w:val="008A6708"/>
    <w:rsid w:val="008B01B3"/>
    <w:rsid w:val="008B16E7"/>
    <w:rsid w:val="008B192A"/>
    <w:rsid w:val="008B242B"/>
    <w:rsid w:val="008B3232"/>
    <w:rsid w:val="008B3DEF"/>
    <w:rsid w:val="008B41BC"/>
    <w:rsid w:val="008B485C"/>
    <w:rsid w:val="008B49C7"/>
    <w:rsid w:val="008B4A80"/>
    <w:rsid w:val="008B65FF"/>
    <w:rsid w:val="008B6B07"/>
    <w:rsid w:val="008B7B4D"/>
    <w:rsid w:val="008C00A3"/>
    <w:rsid w:val="008C033A"/>
    <w:rsid w:val="008C03CD"/>
    <w:rsid w:val="008C0F9B"/>
    <w:rsid w:val="008C13CF"/>
    <w:rsid w:val="008C2220"/>
    <w:rsid w:val="008C2A37"/>
    <w:rsid w:val="008C2F2B"/>
    <w:rsid w:val="008C2F3D"/>
    <w:rsid w:val="008C2FBF"/>
    <w:rsid w:val="008C4074"/>
    <w:rsid w:val="008C5180"/>
    <w:rsid w:val="008C5566"/>
    <w:rsid w:val="008C595D"/>
    <w:rsid w:val="008C5B96"/>
    <w:rsid w:val="008C64B6"/>
    <w:rsid w:val="008C690A"/>
    <w:rsid w:val="008C791C"/>
    <w:rsid w:val="008C7FBA"/>
    <w:rsid w:val="008D00C9"/>
    <w:rsid w:val="008D113D"/>
    <w:rsid w:val="008D1BE6"/>
    <w:rsid w:val="008D2C55"/>
    <w:rsid w:val="008D2D26"/>
    <w:rsid w:val="008D2EA6"/>
    <w:rsid w:val="008D3440"/>
    <w:rsid w:val="008D358C"/>
    <w:rsid w:val="008D3EF6"/>
    <w:rsid w:val="008D4EA3"/>
    <w:rsid w:val="008D4F49"/>
    <w:rsid w:val="008D5443"/>
    <w:rsid w:val="008D5662"/>
    <w:rsid w:val="008D659E"/>
    <w:rsid w:val="008D68F6"/>
    <w:rsid w:val="008D784A"/>
    <w:rsid w:val="008D7894"/>
    <w:rsid w:val="008E0282"/>
    <w:rsid w:val="008E0F2D"/>
    <w:rsid w:val="008E1541"/>
    <w:rsid w:val="008E259D"/>
    <w:rsid w:val="008E25B2"/>
    <w:rsid w:val="008E479D"/>
    <w:rsid w:val="008E5649"/>
    <w:rsid w:val="008E5AA6"/>
    <w:rsid w:val="008E60D3"/>
    <w:rsid w:val="008E6172"/>
    <w:rsid w:val="008E62A7"/>
    <w:rsid w:val="008E65A3"/>
    <w:rsid w:val="008E6884"/>
    <w:rsid w:val="008E6D6F"/>
    <w:rsid w:val="008E70F4"/>
    <w:rsid w:val="008E719D"/>
    <w:rsid w:val="008E752B"/>
    <w:rsid w:val="008F0384"/>
    <w:rsid w:val="008F0AA6"/>
    <w:rsid w:val="008F0FD2"/>
    <w:rsid w:val="008F151C"/>
    <w:rsid w:val="008F1F49"/>
    <w:rsid w:val="008F2B7B"/>
    <w:rsid w:val="008F3737"/>
    <w:rsid w:val="008F3D59"/>
    <w:rsid w:val="008F3F3E"/>
    <w:rsid w:val="008F48F8"/>
    <w:rsid w:val="008F4EBC"/>
    <w:rsid w:val="008F574B"/>
    <w:rsid w:val="008F5854"/>
    <w:rsid w:val="008F5959"/>
    <w:rsid w:val="008F6792"/>
    <w:rsid w:val="008F69D6"/>
    <w:rsid w:val="008F7189"/>
    <w:rsid w:val="008F766C"/>
    <w:rsid w:val="008F7975"/>
    <w:rsid w:val="009002FB"/>
    <w:rsid w:val="00900312"/>
    <w:rsid w:val="009007FA"/>
    <w:rsid w:val="00900AA5"/>
    <w:rsid w:val="00900FE2"/>
    <w:rsid w:val="00901E86"/>
    <w:rsid w:val="0090261C"/>
    <w:rsid w:val="009026E8"/>
    <w:rsid w:val="0090315D"/>
    <w:rsid w:val="00903C3A"/>
    <w:rsid w:val="00904A36"/>
    <w:rsid w:val="00905320"/>
    <w:rsid w:val="00905366"/>
    <w:rsid w:val="0090542D"/>
    <w:rsid w:val="00905848"/>
    <w:rsid w:val="00906E24"/>
    <w:rsid w:val="00906EB4"/>
    <w:rsid w:val="009070F2"/>
    <w:rsid w:val="009075F0"/>
    <w:rsid w:val="00907951"/>
    <w:rsid w:val="00907B96"/>
    <w:rsid w:val="009107EE"/>
    <w:rsid w:val="00910C08"/>
    <w:rsid w:val="00911C97"/>
    <w:rsid w:val="0091203A"/>
    <w:rsid w:val="009127D9"/>
    <w:rsid w:val="00913D65"/>
    <w:rsid w:val="00914912"/>
    <w:rsid w:val="00914CB9"/>
    <w:rsid w:val="0091503B"/>
    <w:rsid w:val="00915820"/>
    <w:rsid w:val="00915F23"/>
    <w:rsid w:val="0091714B"/>
    <w:rsid w:val="009173AE"/>
    <w:rsid w:val="00920B44"/>
    <w:rsid w:val="009212D3"/>
    <w:rsid w:val="009226A8"/>
    <w:rsid w:val="0092293E"/>
    <w:rsid w:val="00924C01"/>
    <w:rsid w:val="00924C1E"/>
    <w:rsid w:val="009254D7"/>
    <w:rsid w:val="0092599E"/>
    <w:rsid w:val="009260BD"/>
    <w:rsid w:val="00926340"/>
    <w:rsid w:val="00926A04"/>
    <w:rsid w:val="00927756"/>
    <w:rsid w:val="009279DA"/>
    <w:rsid w:val="00927DA3"/>
    <w:rsid w:val="00927E47"/>
    <w:rsid w:val="00930792"/>
    <w:rsid w:val="0093092E"/>
    <w:rsid w:val="00930B6B"/>
    <w:rsid w:val="009310FD"/>
    <w:rsid w:val="0093161D"/>
    <w:rsid w:val="0093174D"/>
    <w:rsid w:val="00931750"/>
    <w:rsid w:val="00932927"/>
    <w:rsid w:val="00932A81"/>
    <w:rsid w:val="00932EE8"/>
    <w:rsid w:val="00933064"/>
    <w:rsid w:val="00933130"/>
    <w:rsid w:val="00933468"/>
    <w:rsid w:val="0093357E"/>
    <w:rsid w:val="00933668"/>
    <w:rsid w:val="009336B9"/>
    <w:rsid w:val="00934883"/>
    <w:rsid w:val="00934FFC"/>
    <w:rsid w:val="009358BF"/>
    <w:rsid w:val="00935CE8"/>
    <w:rsid w:val="00936437"/>
    <w:rsid w:val="0093727E"/>
    <w:rsid w:val="009372B2"/>
    <w:rsid w:val="009372BA"/>
    <w:rsid w:val="00937309"/>
    <w:rsid w:val="0093761E"/>
    <w:rsid w:val="00937B82"/>
    <w:rsid w:val="009416B7"/>
    <w:rsid w:val="009434C0"/>
    <w:rsid w:val="00943E59"/>
    <w:rsid w:val="00944716"/>
    <w:rsid w:val="00945670"/>
    <w:rsid w:val="00945BB8"/>
    <w:rsid w:val="00945F88"/>
    <w:rsid w:val="009460F2"/>
    <w:rsid w:val="00946C5F"/>
    <w:rsid w:val="00946FFD"/>
    <w:rsid w:val="0095006C"/>
    <w:rsid w:val="0095068C"/>
    <w:rsid w:val="00950727"/>
    <w:rsid w:val="00950C49"/>
    <w:rsid w:val="009513CA"/>
    <w:rsid w:val="009513EC"/>
    <w:rsid w:val="00951966"/>
    <w:rsid w:val="00951A08"/>
    <w:rsid w:val="009520B8"/>
    <w:rsid w:val="009536E1"/>
    <w:rsid w:val="00953A59"/>
    <w:rsid w:val="00954A83"/>
    <w:rsid w:val="00954BBB"/>
    <w:rsid w:val="00956E86"/>
    <w:rsid w:val="009574DE"/>
    <w:rsid w:val="0095792C"/>
    <w:rsid w:val="009605FE"/>
    <w:rsid w:val="00962564"/>
    <w:rsid w:val="00962F05"/>
    <w:rsid w:val="00963433"/>
    <w:rsid w:val="009639D3"/>
    <w:rsid w:val="009644CA"/>
    <w:rsid w:val="00964970"/>
    <w:rsid w:val="00965359"/>
    <w:rsid w:val="00967506"/>
    <w:rsid w:val="0096752B"/>
    <w:rsid w:val="00970086"/>
    <w:rsid w:val="009707B1"/>
    <w:rsid w:val="00970881"/>
    <w:rsid w:val="009708C0"/>
    <w:rsid w:val="00972672"/>
    <w:rsid w:val="00973597"/>
    <w:rsid w:val="00973862"/>
    <w:rsid w:val="00974665"/>
    <w:rsid w:val="00974A66"/>
    <w:rsid w:val="00974D66"/>
    <w:rsid w:val="009755B1"/>
    <w:rsid w:val="00975B86"/>
    <w:rsid w:val="009766A8"/>
    <w:rsid w:val="00977F30"/>
    <w:rsid w:val="00980234"/>
    <w:rsid w:val="00980E68"/>
    <w:rsid w:val="00981D97"/>
    <w:rsid w:val="009825B9"/>
    <w:rsid w:val="00982875"/>
    <w:rsid w:val="00982877"/>
    <w:rsid w:val="009837C8"/>
    <w:rsid w:val="00983BE3"/>
    <w:rsid w:val="00983FDD"/>
    <w:rsid w:val="0098419B"/>
    <w:rsid w:val="00984284"/>
    <w:rsid w:val="009842AF"/>
    <w:rsid w:val="0098484F"/>
    <w:rsid w:val="009857F0"/>
    <w:rsid w:val="00985C55"/>
    <w:rsid w:val="00986CC6"/>
    <w:rsid w:val="0098702E"/>
    <w:rsid w:val="00987693"/>
    <w:rsid w:val="0098774F"/>
    <w:rsid w:val="00990397"/>
    <w:rsid w:val="0099060E"/>
    <w:rsid w:val="0099123A"/>
    <w:rsid w:val="00991918"/>
    <w:rsid w:val="009919BF"/>
    <w:rsid w:val="00991CBC"/>
    <w:rsid w:val="00993051"/>
    <w:rsid w:val="009930E0"/>
    <w:rsid w:val="00993680"/>
    <w:rsid w:val="00993FF3"/>
    <w:rsid w:val="0099467F"/>
    <w:rsid w:val="0099504F"/>
    <w:rsid w:val="0099536E"/>
    <w:rsid w:val="0099574E"/>
    <w:rsid w:val="00995E37"/>
    <w:rsid w:val="00996935"/>
    <w:rsid w:val="00996B6C"/>
    <w:rsid w:val="00997455"/>
    <w:rsid w:val="0099758F"/>
    <w:rsid w:val="00997795"/>
    <w:rsid w:val="0099793B"/>
    <w:rsid w:val="00997E83"/>
    <w:rsid w:val="009A0E36"/>
    <w:rsid w:val="009A1266"/>
    <w:rsid w:val="009A1299"/>
    <w:rsid w:val="009A1304"/>
    <w:rsid w:val="009A15C6"/>
    <w:rsid w:val="009A19CE"/>
    <w:rsid w:val="009A2505"/>
    <w:rsid w:val="009A29DD"/>
    <w:rsid w:val="009A2D4F"/>
    <w:rsid w:val="009A2E5E"/>
    <w:rsid w:val="009A3244"/>
    <w:rsid w:val="009A385C"/>
    <w:rsid w:val="009A38A5"/>
    <w:rsid w:val="009A3D3C"/>
    <w:rsid w:val="009A3FEB"/>
    <w:rsid w:val="009A5289"/>
    <w:rsid w:val="009A5740"/>
    <w:rsid w:val="009A5A14"/>
    <w:rsid w:val="009A5D5E"/>
    <w:rsid w:val="009A5E40"/>
    <w:rsid w:val="009A63E6"/>
    <w:rsid w:val="009A6E1A"/>
    <w:rsid w:val="009A6F80"/>
    <w:rsid w:val="009A7A3D"/>
    <w:rsid w:val="009A7B47"/>
    <w:rsid w:val="009B038C"/>
    <w:rsid w:val="009B0841"/>
    <w:rsid w:val="009B12F0"/>
    <w:rsid w:val="009B1741"/>
    <w:rsid w:val="009B1780"/>
    <w:rsid w:val="009B1F61"/>
    <w:rsid w:val="009B2408"/>
    <w:rsid w:val="009B2563"/>
    <w:rsid w:val="009B36B2"/>
    <w:rsid w:val="009B4299"/>
    <w:rsid w:val="009B67A5"/>
    <w:rsid w:val="009B67CD"/>
    <w:rsid w:val="009B716E"/>
    <w:rsid w:val="009B7C8E"/>
    <w:rsid w:val="009C01C0"/>
    <w:rsid w:val="009C073A"/>
    <w:rsid w:val="009C1866"/>
    <w:rsid w:val="009C1BA3"/>
    <w:rsid w:val="009C1DB1"/>
    <w:rsid w:val="009C210B"/>
    <w:rsid w:val="009C2FE1"/>
    <w:rsid w:val="009C3A9B"/>
    <w:rsid w:val="009C3F77"/>
    <w:rsid w:val="009C4C4A"/>
    <w:rsid w:val="009C5258"/>
    <w:rsid w:val="009C5350"/>
    <w:rsid w:val="009C585F"/>
    <w:rsid w:val="009C58E0"/>
    <w:rsid w:val="009C5DCE"/>
    <w:rsid w:val="009D052D"/>
    <w:rsid w:val="009D1A77"/>
    <w:rsid w:val="009D26B4"/>
    <w:rsid w:val="009D26D8"/>
    <w:rsid w:val="009D35DE"/>
    <w:rsid w:val="009D3B1D"/>
    <w:rsid w:val="009D4B84"/>
    <w:rsid w:val="009D59B2"/>
    <w:rsid w:val="009D5BA7"/>
    <w:rsid w:val="009D5D22"/>
    <w:rsid w:val="009D6E8B"/>
    <w:rsid w:val="009D6EF5"/>
    <w:rsid w:val="009D7859"/>
    <w:rsid w:val="009E04BA"/>
    <w:rsid w:val="009E1C91"/>
    <w:rsid w:val="009E1CEB"/>
    <w:rsid w:val="009E204F"/>
    <w:rsid w:val="009E20DF"/>
    <w:rsid w:val="009E2A4B"/>
    <w:rsid w:val="009E2DBA"/>
    <w:rsid w:val="009E373F"/>
    <w:rsid w:val="009E3ADD"/>
    <w:rsid w:val="009E4332"/>
    <w:rsid w:val="009E470F"/>
    <w:rsid w:val="009E4D8F"/>
    <w:rsid w:val="009E5727"/>
    <w:rsid w:val="009E572E"/>
    <w:rsid w:val="009E5F55"/>
    <w:rsid w:val="009E64FF"/>
    <w:rsid w:val="009E6BD6"/>
    <w:rsid w:val="009E6CD7"/>
    <w:rsid w:val="009E6E52"/>
    <w:rsid w:val="009E7466"/>
    <w:rsid w:val="009E779D"/>
    <w:rsid w:val="009E7D8F"/>
    <w:rsid w:val="009E7EBC"/>
    <w:rsid w:val="009F008B"/>
    <w:rsid w:val="009F0D9A"/>
    <w:rsid w:val="009F0E9D"/>
    <w:rsid w:val="009F1C9C"/>
    <w:rsid w:val="009F2DBA"/>
    <w:rsid w:val="009F32C2"/>
    <w:rsid w:val="009F3A39"/>
    <w:rsid w:val="009F3A74"/>
    <w:rsid w:val="009F3C31"/>
    <w:rsid w:val="009F47C1"/>
    <w:rsid w:val="009F530A"/>
    <w:rsid w:val="009F59C9"/>
    <w:rsid w:val="009F5FF9"/>
    <w:rsid w:val="009F6722"/>
    <w:rsid w:val="009F68F4"/>
    <w:rsid w:val="009F6962"/>
    <w:rsid w:val="009F6C79"/>
    <w:rsid w:val="009F6E75"/>
    <w:rsid w:val="009F723D"/>
    <w:rsid w:val="009F7590"/>
    <w:rsid w:val="009F7930"/>
    <w:rsid w:val="00A02609"/>
    <w:rsid w:val="00A0371B"/>
    <w:rsid w:val="00A03773"/>
    <w:rsid w:val="00A03BF6"/>
    <w:rsid w:val="00A04470"/>
    <w:rsid w:val="00A0461F"/>
    <w:rsid w:val="00A049F2"/>
    <w:rsid w:val="00A04A86"/>
    <w:rsid w:val="00A058F4"/>
    <w:rsid w:val="00A05B54"/>
    <w:rsid w:val="00A05D67"/>
    <w:rsid w:val="00A05FBE"/>
    <w:rsid w:val="00A06940"/>
    <w:rsid w:val="00A06C8C"/>
    <w:rsid w:val="00A06D4C"/>
    <w:rsid w:val="00A07AF3"/>
    <w:rsid w:val="00A10694"/>
    <w:rsid w:val="00A119D1"/>
    <w:rsid w:val="00A13268"/>
    <w:rsid w:val="00A13F3B"/>
    <w:rsid w:val="00A14410"/>
    <w:rsid w:val="00A14454"/>
    <w:rsid w:val="00A14F8B"/>
    <w:rsid w:val="00A15291"/>
    <w:rsid w:val="00A156DE"/>
    <w:rsid w:val="00A15C12"/>
    <w:rsid w:val="00A1640E"/>
    <w:rsid w:val="00A16723"/>
    <w:rsid w:val="00A171DA"/>
    <w:rsid w:val="00A17792"/>
    <w:rsid w:val="00A20029"/>
    <w:rsid w:val="00A21096"/>
    <w:rsid w:val="00A2113E"/>
    <w:rsid w:val="00A216DA"/>
    <w:rsid w:val="00A2173E"/>
    <w:rsid w:val="00A21A6A"/>
    <w:rsid w:val="00A2231D"/>
    <w:rsid w:val="00A22C2B"/>
    <w:rsid w:val="00A22F8C"/>
    <w:rsid w:val="00A23A12"/>
    <w:rsid w:val="00A23B46"/>
    <w:rsid w:val="00A23F30"/>
    <w:rsid w:val="00A241EF"/>
    <w:rsid w:val="00A2457F"/>
    <w:rsid w:val="00A247E7"/>
    <w:rsid w:val="00A249FB"/>
    <w:rsid w:val="00A24A30"/>
    <w:rsid w:val="00A252D2"/>
    <w:rsid w:val="00A25CFF"/>
    <w:rsid w:val="00A274CE"/>
    <w:rsid w:val="00A31075"/>
    <w:rsid w:val="00A3130B"/>
    <w:rsid w:val="00A32088"/>
    <w:rsid w:val="00A32461"/>
    <w:rsid w:val="00A3261A"/>
    <w:rsid w:val="00A326F7"/>
    <w:rsid w:val="00A32997"/>
    <w:rsid w:val="00A32EC9"/>
    <w:rsid w:val="00A333CD"/>
    <w:rsid w:val="00A35CE4"/>
    <w:rsid w:val="00A36418"/>
    <w:rsid w:val="00A36620"/>
    <w:rsid w:val="00A36CB7"/>
    <w:rsid w:val="00A37BA7"/>
    <w:rsid w:val="00A402F3"/>
    <w:rsid w:val="00A40860"/>
    <w:rsid w:val="00A40B02"/>
    <w:rsid w:val="00A40BD4"/>
    <w:rsid w:val="00A40F4F"/>
    <w:rsid w:val="00A4200A"/>
    <w:rsid w:val="00A4205F"/>
    <w:rsid w:val="00A425FF"/>
    <w:rsid w:val="00A4262C"/>
    <w:rsid w:val="00A426B9"/>
    <w:rsid w:val="00A430ED"/>
    <w:rsid w:val="00A434F4"/>
    <w:rsid w:val="00A44332"/>
    <w:rsid w:val="00A447E4"/>
    <w:rsid w:val="00A45AC2"/>
    <w:rsid w:val="00A45B5D"/>
    <w:rsid w:val="00A46FFF"/>
    <w:rsid w:val="00A47278"/>
    <w:rsid w:val="00A47FF1"/>
    <w:rsid w:val="00A505E4"/>
    <w:rsid w:val="00A50A0C"/>
    <w:rsid w:val="00A50F20"/>
    <w:rsid w:val="00A5178A"/>
    <w:rsid w:val="00A51AE3"/>
    <w:rsid w:val="00A5202E"/>
    <w:rsid w:val="00A52347"/>
    <w:rsid w:val="00A52D57"/>
    <w:rsid w:val="00A533E9"/>
    <w:rsid w:val="00A539E6"/>
    <w:rsid w:val="00A5465A"/>
    <w:rsid w:val="00A55D58"/>
    <w:rsid w:val="00A55E87"/>
    <w:rsid w:val="00A5613E"/>
    <w:rsid w:val="00A56162"/>
    <w:rsid w:val="00A56170"/>
    <w:rsid w:val="00A57CD9"/>
    <w:rsid w:val="00A601AD"/>
    <w:rsid w:val="00A605B5"/>
    <w:rsid w:val="00A6162C"/>
    <w:rsid w:val="00A61A1F"/>
    <w:rsid w:val="00A6247A"/>
    <w:rsid w:val="00A626EF"/>
    <w:rsid w:val="00A62883"/>
    <w:rsid w:val="00A62D1F"/>
    <w:rsid w:val="00A63AC2"/>
    <w:rsid w:val="00A647E4"/>
    <w:rsid w:val="00A650F3"/>
    <w:rsid w:val="00A65851"/>
    <w:rsid w:val="00A65A6D"/>
    <w:rsid w:val="00A65A8F"/>
    <w:rsid w:val="00A66F4C"/>
    <w:rsid w:val="00A67359"/>
    <w:rsid w:val="00A6752E"/>
    <w:rsid w:val="00A6783E"/>
    <w:rsid w:val="00A7003C"/>
    <w:rsid w:val="00A707AC"/>
    <w:rsid w:val="00A70CAC"/>
    <w:rsid w:val="00A71177"/>
    <w:rsid w:val="00A7298C"/>
    <w:rsid w:val="00A7488D"/>
    <w:rsid w:val="00A759AB"/>
    <w:rsid w:val="00A75FDB"/>
    <w:rsid w:val="00A766F4"/>
    <w:rsid w:val="00A76A8C"/>
    <w:rsid w:val="00A77735"/>
    <w:rsid w:val="00A777D9"/>
    <w:rsid w:val="00A77A75"/>
    <w:rsid w:val="00A810B5"/>
    <w:rsid w:val="00A815F2"/>
    <w:rsid w:val="00A81A11"/>
    <w:rsid w:val="00A82123"/>
    <w:rsid w:val="00A82159"/>
    <w:rsid w:val="00A8248E"/>
    <w:rsid w:val="00A82B0B"/>
    <w:rsid w:val="00A82C34"/>
    <w:rsid w:val="00A8314F"/>
    <w:rsid w:val="00A8316F"/>
    <w:rsid w:val="00A8426F"/>
    <w:rsid w:val="00A84C3E"/>
    <w:rsid w:val="00A84C78"/>
    <w:rsid w:val="00A8537F"/>
    <w:rsid w:val="00A856D4"/>
    <w:rsid w:val="00A86120"/>
    <w:rsid w:val="00A8751E"/>
    <w:rsid w:val="00A87D61"/>
    <w:rsid w:val="00A9051E"/>
    <w:rsid w:val="00A91290"/>
    <w:rsid w:val="00A916DD"/>
    <w:rsid w:val="00A91D02"/>
    <w:rsid w:val="00A9263E"/>
    <w:rsid w:val="00A926BC"/>
    <w:rsid w:val="00A9361C"/>
    <w:rsid w:val="00A936A2"/>
    <w:rsid w:val="00A93BE4"/>
    <w:rsid w:val="00A94961"/>
    <w:rsid w:val="00A94B21"/>
    <w:rsid w:val="00A95861"/>
    <w:rsid w:val="00A958E5"/>
    <w:rsid w:val="00A96299"/>
    <w:rsid w:val="00A9682A"/>
    <w:rsid w:val="00A9779A"/>
    <w:rsid w:val="00AA09ED"/>
    <w:rsid w:val="00AA0F93"/>
    <w:rsid w:val="00AA1088"/>
    <w:rsid w:val="00AA11D6"/>
    <w:rsid w:val="00AA21EB"/>
    <w:rsid w:val="00AA2AD1"/>
    <w:rsid w:val="00AA2B5C"/>
    <w:rsid w:val="00AA2E06"/>
    <w:rsid w:val="00AA37FE"/>
    <w:rsid w:val="00AA3FBF"/>
    <w:rsid w:val="00AA403E"/>
    <w:rsid w:val="00AA4D38"/>
    <w:rsid w:val="00AB03DD"/>
    <w:rsid w:val="00AB0652"/>
    <w:rsid w:val="00AB0FEE"/>
    <w:rsid w:val="00AB1BA2"/>
    <w:rsid w:val="00AB2325"/>
    <w:rsid w:val="00AB2C22"/>
    <w:rsid w:val="00AB37E0"/>
    <w:rsid w:val="00AB673E"/>
    <w:rsid w:val="00AB6B5F"/>
    <w:rsid w:val="00AB78E2"/>
    <w:rsid w:val="00AC01A1"/>
    <w:rsid w:val="00AC036F"/>
    <w:rsid w:val="00AC0E1A"/>
    <w:rsid w:val="00AC2B14"/>
    <w:rsid w:val="00AC2B63"/>
    <w:rsid w:val="00AC2F61"/>
    <w:rsid w:val="00AC3542"/>
    <w:rsid w:val="00AC3A45"/>
    <w:rsid w:val="00AC3C4E"/>
    <w:rsid w:val="00AC5032"/>
    <w:rsid w:val="00AC5A74"/>
    <w:rsid w:val="00AC63C1"/>
    <w:rsid w:val="00AC7096"/>
    <w:rsid w:val="00AD00D0"/>
    <w:rsid w:val="00AD0D37"/>
    <w:rsid w:val="00AD0EE8"/>
    <w:rsid w:val="00AD12E3"/>
    <w:rsid w:val="00AD19F7"/>
    <w:rsid w:val="00AD28DE"/>
    <w:rsid w:val="00AD2D7E"/>
    <w:rsid w:val="00AD315B"/>
    <w:rsid w:val="00AD35A9"/>
    <w:rsid w:val="00AD3F2D"/>
    <w:rsid w:val="00AD44B2"/>
    <w:rsid w:val="00AD4622"/>
    <w:rsid w:val="00AD4A93"/>
    <w:rsid w:val="00AD4CB9"/>
    <w:rsid w:val="00AD4E75"/>
    <w:rsid w:val="00AD6D60"/>
    <w:rsid w:val="00AD759F"/>
    <w:rsid w:val="00AE08E3"/>
    <w:rsid w:val="00AE0CA6"/>
    <w:rsid w:val="00AE2B31"/>
    <w:rsid w:val="00AE3CCF"/>
    <w:rsid w:val="00AE3F4D"/>
    <w:rsid w:val="00AE43AA"/>
    <w:rsid w:val="00AE471C"/>
    <w:rsid w:val="00AE4968"/>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CC8"/>
    <w:rsid w:val="00AF012D"/>
    <w:rsid w:val="00AF0204"/>
    <w:rsid w:val="00AF0FB9"/>
    <w:rsid w:val="00AF1593"/>
    <w:rsid w:val="00AF2214"/>
    <w:rsid w:val="00AF28C4"/>
    <w:rsid w:val="00AF2ECF"/>
    <w:rsid w:val="00AF3346"/>
    <w:rsid w:val="00AF3E0D"/>
    <w:rsid w:val="00AF3E71"/>
    <w:rsid w:val="00AF45AB"/>
    <w:rsid w:val="00AF4B4A"/>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CFA"/>
    <w:rsid w:val="00B00143"/>
    <w:rsid w:val="00B0078E"/>
    <w:rsid w:val="00B00E2D"/>
    <w:rsid w:val="00B01376"/>
    <w:rsid w:val="00B0171F"/>
    <w:rsid w:val="00B0195F"/>
    <w:rsid w:val="00B01B21"/>
    <w:rsid w:val="00B01C53"/>
    <w:rsid w:val="00B01CC5"/>
    <w:rsid w:val="00B032FE"/>
    <w:rsid w:val="00B039EC"/>
    <w:rsid w:val="00B05909"/>
    <w:rsid w:val="00B05ED2"/>
    <w:rsid w:val="00B06C6E"/>
    <w:rsid w:val="00B07470"/>
    <w:rsid w:val="00B07594"/>
    <w:rsid w:val="00B075AB"/>
    <w:rsid w:val="00B078BA"/>
    <w:rsid w:val="00B07B12"/>
    <w:rsid w:val="00B1000B"/>
    <w:rsid w:val="00B10EA7"/>
    <w:rsid w:val="00B111AD"/>
    <w:rsid w:val="00B11409"/>
    <w:rsid w:val="00B11A2D"/>
    <w:rsid w:val="00B12BA4"/>
    <w:rsid w:val="00B12EE4"/>
    <w:rsid w:val="00B1312F"/>
    <w:rsid w:val="00B131EB"/>
    <w:rsid w:val="00B1358B"/>
    <w:rsid w:val="00B137C8"/>
    <w:rsid w:val="00B13D48"/>
    <w:rsid w:val="00B14330"/>
    <w:rsid w:val="00B14D1D"/>
    <w:rsid w:val="00B14F33"/>
    <w:rsid w:val="00B15344"/>
    <w:rsid w:val="00B15658"/>
    <w:rsid w:val="00B1565C"/>
    <w:rsid w:val="00B15670"/>
    <w:rsid w:val="00B15BF0"/>
    <w:rsid w:val="00B166C6"/>
    <w:rsid w:val="00B166EB"/>
    <w:rsid w:val="00B16A43"/>
    <w:rsid w:val="00B16E0B"/>
    <w:rsid w:val="00B1704A"/>
    <w:rsid w:val="00B17ED8"/>
    <w:rsid w:val="00B20307"/>
    <w:rsid w:val="00B20F15"/>
    <w:rsid w:val="00B21449"/>
    <w:rsid w:val="00B21619"/>
    <w:rsid w:val="00B217B7"/>
    <w:rsid w:val="00B2191D"/>
    <w:rsid w:val="00B21ABC"/>
    <w:rsid w:val="00B22AA0"/>
    <w:rsid w:val="00B22BFD"/>
    <w:rsid w:val="00B22C18"/>
    <w:rsid w:val="00B23F84"/>
    <w:rsid w:val="00B241B9"/>
    <w:rsid w:val="00B2485D"/>
    <w:rsid w:val="00B258F8"/>
    <w:rsid w:val="00B25E39"/>
    <w:rsid w:val="00B263A6"/>
    <w:rsid w:val="00B27293"/>
    <w:rsid w:val="00B300B8"/>
    <w:rsid w:val="00B311AB"/>
    <w:rsid w:val="00B3128F"/>
    <w:rsid w:val="00B323C0"/>
    <w:rsid w:val="00B326B4"/>
    <w:rsid w:val="00B32EA6"/>
    <w:rsid w:val="00B334BC"/>
    <w:rsid w:val="00B33F7F"/>
    <w:rsid w:val="00B3433D"/>
    <w:rsid w:val="00B347CF"/>
    <w:rsid w:val="00B34B35"/>
    <w:rsid w:val="00B35390"/>
    <w:rsid w:val="00B36BE3"/>
    <w:rsid w:val="00B37424"/>
    <w:rsid w:val="00B37B94"/>
    <w:rsid w:val="00B37D11"/>
    <w:rsid w:val="00B402C5"/>
    <w:rsid w:val="00B408DB"/>
    <w:rsid w:val="00B409B1"/>
    <w:rsid w:val="00B40AAA"/>
    <w:rsid w:val="00B40EB9"/>
    <w:rsid w:val="00B41FAC"/>
    <w:rsid w:val="00B4234E"/>
    <w:rsid w:val="00B42DF3"/>
    <w:rsid w:val="00B4484A"/>
    <w:rsid w:val="00B44881"/>
    <w:rsid w:val="00B44C57"/>
    <w:rsid w:val="00B459D3"/>
    <w:rsid w:val="00B46288"/>
    <w:rsid w:val="00B46CD7"/>
    <w:rsid w:val="00B46E0D"/>
    <w:rsid w:val="00B47066"/>
    <w:rsid w:val="00B470B2"/>
    <w:rsid w:val="00B505E5"/>
    <w:rsid w:val="00B50D2D"/>
    <w:rsid w:val="00B50FDD"/>
    <w:rsid w:val="00B517D2"/>
    <w:rsid w:val="00B52020"/>
    <w:rsid w:val="00B521C3"/>
    <w:rsid w:val="00B524FE"/>
    <w:rsid w:val="00B52F5F"/>
    <w:rsid w:val="00B54E1E"/>
    <w:rsid w:val="00B554F7"/>
    <w:rsid w:val="00B55950"/>
    <w:rsid w:val="00B55A57"/>
    <w:rsid w:val="00B56A38"/>
    <w:rsid w:val="00B571CE"/>
    <w:rsid w:val="00B57223"/>
    <w:rsid w:val="00B60704"/>
    <w:rsid w:val="00B60D9B"/>
    <w:rsid w:val="00B61EDE"/>
    <w:rsid w:val="00B6264C"/>
    <w:rsid w:val="00B62A3E"/>
    <w:rsid w:val="00B62A6B"/>
    <w:rsid w:val="00B62E0D"/>
    <w:rsid w:val="00B632E0"/>
    <w:rsid w:val="00B6389C"/>
    <w:rsid w:val="00B64273"/>
    <w:rsid w:val="00B649BA"/>
    <w:rsid w:val="00B65085"/>
    <w:rsid w:val="00B65D81"/>
    <w:rsid w:val="00B66020"/>
    <w:rsid w:val="00B664FC"/>
    <w:rsid w:val="00B6688F"/>
    <w:rsid w:val="00B672CA"/>
    <w:rsid w:val="00B674E8"/>
    <w:rsid w:val="00B70065"/>
    <w:rsid w:val="00B70301"/>
    <w:rsid w:val="00B70B49"/>
    <w:rsid w:val="00B71A9E"/>
    <w:rsid w:val="00B71CFD"/>
    <w:rsid w:val="00B725B1"/>
    <w:rsid w:val="00B73427"/>
    <w:rsid w:val="00B738A9"/>
    <w:rsid w:val="00B73972"/>
    <w:rsid w:val="00B752A5"/>
    <w:rsid w:val="00B7535E"/>
    <w:rsid w:val="00B75C37"/>
    <w:rsid w:val="00B76332"/>
    <w:rsid w:val="00B771C1"/>
    <w:rsid w:val="00B7790B"/>
    <w:rsid w:val="00B80059"/>
    <w:rsid w:val="00B820BA"/>
    <w:rsid w:val="00B82298"/>
    <w:rsid w:val="00B833A2"/>
    <w:rsid w:val="00B83BF2"/>
    <w:rsid w:val="00B83DE2"/>
    <w:rsid w:val="00B84290"/>
    <w:rsid w:val="00B86187"/>
    <w:rsid w:val="00B87CDA"/>
    <w:rsid w:val="00B87DA5"/>
    <w:rsid w:val="00B9083A"/>
    <w:rsid w:val="00B90921"/>
    <w:rsid w:val="00B91C3B"/>
    <w:rsid w:val="00B91FDF"/>
    <w:rsid w:val="00B92A52"/>
    <w:rsid w:val="00B93C3A"/>
    <w:rsid w:val="00B93DF2"/>
    <w:rsid w:val="00B94096"/>
    <w:rsid w:val="00B95469"/>
    <w:rsid w:val="00B963BF"/>
    <w:rsid w:val="00B96E2D"/>
    <w:rsid w:val="00B97A8A"/>
    <w:rsid w:val="00B97B73"/>
    <w:rsid w:val="00BA0990"/>
    <w:rsid w:val="00BA1385"/>
    <w:rsid w:val="00BA18AC"/>
    <w:rsid w:val="00BA1BFC"/>
    <w:rsid w:val="00BA24B6"/>
    <w:rsid w:val="00BA28CD"/>
    <w:rsid w:val="00BA2A1D"/>
    <w:rsid w:val="00BA2A5C"/>
    <w:rsid w:val="00BA3849"/>
    <w:rsid w:val="00BA39D6"/>
    <w:rsid w:val="00BA4737"/>
    <w:rsid w:val="00BA5B32"/>
    <w:rsid w:val="00BA6003"/>
    <w:rsid w:val="00BA66D7"/>
    <w:rsid w:val="00BA6A1C"/>
    <w:rsid w:val="00BA6EFF"/>
    <w:rsid w:val="00BA74AD"/>
    <w:rsid w:val="00BA7538"/>
    <w:rsid w:val="00BA7E17"/>
    <w:rsid w:val="00BA7ED4"/>
    <w:rsid w:val="00BB0861"/>
    <w:rsid w:val="00BB2181"/>
    <w:rsid w:val="00BB3306"/>
    <w:rsid w:val="00BB3A31"/>
    <w:rsid w:val="00BB3D67"/>
    <w:rsid w:val="00BB3EB9"/>
    <w:rsid w:val="00BB41F4"/>
    <w:rsid w:val="00BB42A7"/>
    <w:rsid w:val="00BB4BD1"/>
    <w:rsid w:val="00BB4DBB"/>
    <w:rsid w:val="00BB4E02"/>
    <w:rsid w:val="00BB5097"/>
    <w:rsid w:val="00BB5CDB"/>
    <w:rsid w:val="00BB60DE"/>
    <w:rsid w:val="00BB6B4A"/>
    <w:rsid w:val="00BB6CBE"/>
    <w:rsid w:val="00BB7536"/>
    <w:rsid w:val="00BB7897"/>
    <w:rsid w:val="00BB7DB3"/>
    <w:rsid w:val="00BB7F1F"/>
    <w:rsid w:val="00BC02C4"/>
    <w:rsid w:val="00BC0D2E"/>
    <w:rsid w:val="00BC1463"/>
    <w:rsid w:val="00BC16CC"/>
    <w:rsid w:val="00BC1B31"/>
    <w:rsid w:val="00BC1EB8"/>
    <w:rsid w:val="00BC2C14"/>
    <w:rsid w:val="00BC2CB2"/>
    <w:rsid w:val="00BC4223"/>
    <w:rsid w:val="00BC49BB"/>
    <w:rsid w:val="00BC4B5D"/>
    <w:rsid w:val="00BC52AF"/>
    <w:rsid w:val="00BC5C57"/>
    <w:rsid w:val="00BC6CB2"/>
    <w:rsid w:val="00BC6FF9"/>
    <w:rsid w:val="00BC7068"/>
    <w:rsid w:val="00BC7CDC"/>
    <w:rsid w:val="00BD0588"/>
    <w:rsid w:val="00BD0B1A"/>
    <w:rsid w:val="00BD12A7"/>
    <w:rsid w:val="00BD1455"/>
    <w:rsid w:val="00BD2282"/>
    <w:rsid w:val="00BD252E"/>
    <w:rsid w:val="00BD2549"/>
    <w:rsid w:val="00BD3EE2"/>
    <w:rsid w:val="00BD41AC"/>
    <w:rsid w:val="00BD5443"/>
    <w:rsid w:val="00BD54AB"/>
    <w:rsid w:val="00BD58D5"/>
    <w:rsid w:val="00BD5C55"/>
    <w:rsid w:val="00BD673D"/>
    <w:rsid w:val="00BD7597"/>
    <w:rsid w:val="00BE04AD"/>
    <w:rsid w:val="00BE07DA"/>
    <w:rsid w:val="00BE0ADF"/>
    <w:rsid w:val="00BE2034"/>
    <w:rsid w:val="00BE213A"/>
    <w:rsid w:val="00BE2244"/>
    <w:rsid w:val="00BE238B"/>
    <w:rsid w:val="00BE2741"/>
    <w:rsid w:val="00BE2E80"/>
    <w:rsid w:val="00BE33A1"/>
    <w:rsid w:val="00BE3B8F"/>
    <w:rsid w:val="00BE3ECD"/>
    <w:rsid w:val="00BE428B"/>
    <w:rsid w:val="00BE441B"/>
    <w:rsid w:val="00BE4CE9"/>
    <w:rsid w:val="00BE5850"/>
    <w:rsid w:val="00BE5AD8"/>
    <w:rsid w:val="00BE5B00"/>
    <w:rsid w:val="00BE5BB5"/>
    <w:rsid w:val="00BE5F0D"/>
    <w:rsid w:val="00BE64ED"/>
    <w:rsid w:val="00BE6E7F"/>
    <w:rsid w:val="00BE778A"/>
    <w:rsid w:val="00BE79AC"/>
    <w:rsid w:val="00BE7AC0"/>
    <w:rsid w:val="00BF0E61"/>
    <w:rsid w:val="00BF0F76"/>
    <w:rsid w:val="00BF1106"/>
    <w:rsid w:val="00BF2AB5"/>
    <w:rsid w:val="00BF2FCA"/>
    <w:rsid w:val="00BF348A"/>
    <w:rsid w:val="00BF3A52"/>
    <w:rsid w:val="00BF3A6C"/>
    <w:rsid w:val="00BF3C66"/>
    <w:rsid w:val="00BF406E"/>
    <w:rsid w:val="00BF4E45"/>
    <w:rsid w:val="00BF53D9"/>
    <w:rsid w:val="00BF5412"/>
    <w:rsid w:val="00BF5C6B"/>
    <w:rsid w:val="00BF62BF"/>
    <w:rsid w:val="00BF6894"/>
    <w:rsid w:val="00BF6951"/>
    <w:rsid w:val="00BF6F15"/>
    <w:rsid w:val="00BF7352"/>
    <w:rsid w:val="00BF741A"/>
    <w:rsid w:val="00BF7F32"/>
    <w:rsid w:val="00C01332"/>
    <w:rsid w:val="00C01C09"/>
    <w:rsid w:val="00C02093"/>
    <w:rsid w:val="00C0215E"/>
    <w:rsid w:val="00C023E5"/>
    <w:rsid w:val="00C0375E"/>
    <w:rsid w:val="00C03C82"/>
    <w:rsid w:val="00C03F93"/>
    <w:rsid w:val="00C045A9"/>
    <w:rsid w:val="00C04866"/>
    <w:rsid w:val="00C0490A"/>
    <w:rsid w:val="00C059E1"/>
    <w:rsid w:val="00C05EA6"/>
    <w:rsid w:val="00C068A2"/>
    <w:rsid w:val="00C06F13"/>
    <w:rsid w:val="00C0786D"/>
    <w:rsid w:val="00C07A77"/>
    <w:rsid w:val="00C07AC6"/>
    <w:rsid w:val="00C07C3F"/>
    <w:rsid w:val="00C07D15"/>
    <w:rsid w:val="00C07D41"/>
    <w:rsid w:val="00C10645"/>
    <w:rsid w:val="00C10E4A"/>
    <w:rsid w:val="00C11219"/>
    <w:rsid w:val="00C112CF"/>
    <w:rsid w:val="00C113E1"/>
    <w:rsid w:val="00C11BBC"/>
    <w:rsid w:val="00C12806"/>
    <w:rsid w:val="00C12DEE"/>
    <w:rsid w:val="00C132DA"/>
    <w:rsid w:val="00C13CC2"/>
    <w:rsid w:val="00C13D45"/>
    <w:rsid w:val="00C1421A"/>
    <w:rsid w:val="00C14B4D"/>
    <w:rsid w:val="00C14F42"/>
    <w:rsid w:val="00C15152"/>
    <w:rsid w:val="00C15664"/>
    <w:rsid w:val="00C17475"/>
    <w:rsid w:val="00C177E9"/>
    <w:rsid w:val="00C178FD"/>
    <w:rsid w:val="00C201E2"/>
    <w:rsid w:val="00C2063A"/>
    <w:rsid w:val="00C20F0E"/>
    <w:rsid w:val="00C210C1"/>
    <w:rsid w:val="00C2119D"/>
    <w:rsid w:val="00C215BD"/>
    <w:rsid w:val="00C217CC"/>
    <w:rsid w:val="00C2218C"/>
    <w:rsid w:val="00C22F51"/>
    <w:rsid w:val="00C23CD5"/>
    <w:rsid w:val="00C23D67"/>
    <w:rsid w:val="00C23D93"/>
    <w:rsid w:val="00C24261"/>
    <w:rsid w:val="00C247EA"/>
    <w:rsid w:val="00C24E06"/>
    <w:rsid w:val="00C250D5"/>
    <w:rsid w:val="00C25661"/>
    <w:rsid w:val="00C25896"/>
    <w:rsid w:val="00C25F0D"/>
    <w:rsid w:val="00C2678D"/>
    <w:rsid w:val="00C26A4B"/>
    <w:rsid w:val="00C272EF"/>
    <w:rsid w:val="00C27E68"/>
    <w:rsid w:val="00C30117"/>
    <w:rsid w:val="00C31281"/>
    <w:rsid w:val="00C3162C"/>
    <w:rsid w:val="00C31C06"/>
    <w:rsid w:val="00C31F14"/>
    <w:rsid w:val="00C32286"/>
    <w:rsid w:val="00C32A8E"/>
    <w:rsid w:val="00C32EA4"/>
    <w:rsid w:val="00C33014"/>
    <w:rsid w:val="00C332AB"/>
    <w:rsid w:val="00C3334D"/>
    <w:rsid w:val="00C333F9"/>
    <w:rsid w:val="00C33612"/>
    <w:rsid w:val="00C33747"/>
    <w:rsid w:val="00C3377E"/>
    <w:rsid w:val="00C34990"/>
    <w:rsid w:val="00C34B7D"/>
    <w:rsid w:val="00C34C5B"/>
    <w:rsid w:val="00C34F60"/>
    <w:rsid w:val="00C34FE6"/>
    <w:rsid w:val="00C35331"/>
    <w:rsid w:val="00C35602"/>
    <w:rsid w:val="00C400C8"/>
    <w:rsid w:val="00C40FEF"/>
    <w:rsid w:val="00C413AA"/>
    <w:rsid w:val="00C422EA"/>
    <w:rsid w:val="00C432C9"/>
    <w:rsid w:val="00C433A9"/>
    <w:rsid w:val="00C43C06"/>
    <w:rsid w:val="00C43D19"/>
    <w:rsid w:val="00C43E41"/>
    <w:rsid w:val="00C44111"/>
    <w:rsid w:val="00C44A48"/>
    <w:rsid w:val="00C44E7C"/>
    <w:rsid w:val="00C45252"/>
    <w:rsid w:val="00C45295"/>
    <w:rsid w:val="00C453BB"/>
    <w:rsid w:val="00C46439"/>
    <w:rsid w:val="00C46A92"/>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316"/>
    <w:rsid w:val="00C566C1"/>
    <w:rsid w:val="00C60149"/>
    <w:rsid w:val="00C6021F"/>
    <w:rsid w:val="00C60822"/>
    <w:rsid w:val="00C60CC6"/>
    <w:rsid w:val="00C6116B"/>
    <w:rsid w:val="00C6171E"/>
    <w:rsid w:val="00C618A4"/>
    <w:rsid w:val="00C621FE"/>
    <w:rsid w:val="00C6235D"/>
    <w:rsid w:val="00C624AD"/>
    <w:rsid w:val="00C626C5"/>
    <w:rsid w:val="00C6371C"/>
    <w:rsid w:val="00C63E72"/>
    <w:rsid w:val="00C64ACA"/>
    <w:rsid w:val="00C66D95"/>
    <w:rsid w:val="00C66F47"/>
    <w:rsid w:val="00C67642"/>
    <w:rsid w:val="00C67906"/>
    <w:rsid w:val="00C709A4"/>
    <w:rsid w:val="00C70DAD"/>
    <w:rsid w:val="00C70F21"/>
    <w:rsid w:val="00C71082"/>
    <w:rsid w:val="00C7160D"/>
    <w:rsid w:val="00C7346E"/>
    <w:rsid w:val="00C738E1"/>
    <w:rsid w:val="00C73A78"/>
    <w:rsid w:val="00C73A93"/>
    <w:rsid w:val="00C73B2D"/>
    <w:rsid w:val="00C7409B"/>
    <w:rsid w:val="00C74C15"/>
    <w:rsid w:val="00C763FA"/>
    <w:rsid w:val="00C76BE6"/>
    <w:rsid w:val="00C76C2A"/>
    <w:rsid w:val="00C7704B"/>
    <w:rsid w:val="00C7792D"/>
    <w:rsid w:val="00C779C6"/>
    <w:rsid w:val="00C77B7E"/>
    <w:rsid w:val="00C80792"/>
    <w:rsid w:val="00C8123B"/>
    <w:rsid w:val="00C81926"/>
    <w:rsid w:val="00C81B88"/>
    <w:rsid w:val="00C81F51"/>
    <w:rsid w:val="00C8298A"/>
    <w:rsid w:val="00C82CAD"/>
    <w:rsid w:val="00C83A73"/>
    <w:rsid w:val="00C84237"/>
    <w:rsid w:val="00C84BBA"/>
    <w:rsid w:val="00C855C2"/>
    <w:rsid w:val="00C85AAA"/>
    <w:rsid w:val="00C85DC9"/>
    <w:rsid w:val="00C85FC3"/>
    <w:rsid w:val="00C868D9"/>
    <w:rsid w:val="00C87347"/>
    <w:rsid w:val="00C87E1E"/>
    <w:rsid w:val="00C902B0"/>
    <w:rsid w:val="00C90944"/>
    <w:rsid w:val="00C91038"/>
    <w:rsid w:val="00C918A4"/>
    <w:rsid w:val="00C92C9D"/>
    <w:rsid w:val="00C933B4"/>
    <w:rsid w:val="00C9444A"/>
    <w:rsid w:val="00C947FE"/>
    <w:rsid w:val="00C958E7"/>
    <w:rsid w:val="00C960BE"/>
    <w:rsid w:val="00C965C4"/>
    <w:rsid w:val="00C9699B"/>
    <w:rsid w:val="00C96D6B"/>
    <w:rsid w:val="00C973B8"/>
    <w:rsid w:val="00C97C50"/>
    <w:rsid w:val="00C97D97"/>
    <w:rsid w:val="00CA05A3"/>
    <w:rsid w:val="00CA0C77"/>
    <w:rsid w:val="00CA10F6"/>
    <w:rsid w:val="00CA1661"/>
    <w:rsid w:val="00CA1774"/>
    <w:rsid w:val="00CA17C6"/>
    <w:rsid w:val="00CA1B8B"/>
    <w:rsid w:val="00CA1DEC"/>
    <w:rsid w:val="00CA2BD3"/>
    <w:rsid w:val="00CA39D7"/>
    <w:rsid w:val="00CA3B20"/>
    <w:rsid w:val="00CA3DB2"/>
    <w:rsid w:val="00CA4092"/>
    <w:rsid w:val="00CA49C5"/>
    <w:rsid w:val="00CA57EC"/>
    <w:rsid w:val="00CA5DC5"/>
    <w:rsid w:val="00CA625E"/>
    <w:rsid w:val="00CA63F9"/>
    <w:rsid w:val="00CA65A9"/>
    <w:rsid w:val="00CA6BC0"/>
    <w:rsid w:val="00CA6C94"/>
    <w:rsid w:val="00CA6D69"/>
    <w:rsid w:val="00CA6EB6"/>
    <w:rsid w:val="00CA706F"/>
    <w:rsid w:val="00CA71C0"/>
    <w:rsid w:val="00CB01E9"/>
    <w:rsid w:val="00CB03E3"/>
    <w:rsid w:val="00CB0440"/>
    <w:rsid w:val="00CB0760"/>
    <w:rsid w:val="00CB26B8"/>
    <w:rsid w:val="00CB2B9B"/>
    <w:rsid w:val="00CB333C"/>
    <w:rsid w:val="00CB4517"/>
    <w:rsid w:val="00CB55F6"/>
    <w:rsid w:val="00CB5878"/>
    <w:rsid w:val="00CB5D82"/>
    <w:rsid w:val="00CB618F"/>
    <w:rsid w:val="00CB6695"/>
    <w:rsid w:val="00CB7F47"/>
    <w:rsid w:val="00CC0276"/>
    <w:rsid w:val="00CC04D5"/>
    <w:rsid w:val="00CC059D"/>
    <w:rsid w:val="00CC05A7"/>
    <w:rsid w:val="00CC08F2"/>
    <w:rsid w:val="00CC0BEC"/>
    <w:rsid w:val="00CC119B"/>
    <w:rsid w:val="00CC152F"/>
    <w:rsid w:val="00CC17FF"/>
    <w:rsid w:val="00CC198B"/>
    <w:rsid w:val="00CC1CD9"/>
    <w:rsid w:val="00CC1E15"/>
    <w:rsid w:val="00CC2C3D"/>
    <w:rsid w:val="00CC2D1E"/>
    <w:rsid w:val="00CC2EA7"/>
    <w:rsid w:val="00CC378F"/>
    <w:rsid w:val="00CC3B17"/>
    <w:rsid w:val="00CC3E18"/>
    <w:rsid w:val="00CC4AB9"/>
    <w:rsid w:val="00CC6EA7"/>
    <w:rsid w:val="00CC74CB"/>
    <w:rsid w:val="00CD0445"/>
    <w:rsid w:val="00CD0642"/>
    <w:rsid w:val="00CD087C"/>
    <w:rsid w:val="00CD1061"/>
    <w:rsid w:val="00CD1147"/>
    <w:rsid w:val="00CD1621"/>
    <w:rsid w:val="00CD1666"/>
    <w:rsid w:val="00CD2A7C"/>
    <w:rsid w:val="00CD2F71"/>
    <w:rsid w:val="00CD31AC"/>
    <w:rsid w:val="00CD376F"/>
    <w:rsid w:val="00CD3D9B"/>
    <w:rsid w:val="00CD42DD"/>
    <w:rsid w:val="00CD4382"/>
    <w:rsid w:val="00CD458A"/>
    <w:rsid w:val="00CD4886"/>
    <w:rsid w:val="00CD490C"/>
    <w:rsid w:val="00CD4916"/>
    <w:rsid w:val="00CD49E7"/>
    <w:rsid w:val="00CD50BD"/>
    <w:rsid w:val="00CD55A1"/>
    <w:rsid w:val="00CD5E85"/>
    <w:rsid w:val="00CD6489"/>
    <w:rsid w:val="00CE0884"/>
    <w:rsid w:val="00CE0913"/>
    <w:rsid w:val="00CE0AC1"/>
    <w:rsid w:val="00CE0BE5"/>
    <w:rsid w:val="00CE0ED2"/>
    <w:rsid w:val="00CE0ED4"/>
    <w:rsid w:val="00CE1169"/>
    <w:rsid w:val="00CE14DB"/>
    <w:rsid w:val="00CE1AB2"/>
    <w:rsid w:val="00CE1C76"/>
    <w:rsid w:val="00CE2795"/>
    <w:rsid w:val="00CE2D38"/>
    <w:rsid w:val="00CE3032"/>
    <w:rsid w:val="00CE35E9"/>
    <w:rsid w:val="00CE37A0"/>
    <w:rsid w:val="00CE393B"/>
    <w:rsid w:val="00CE3E3F"/>
    <w:rsid w:val="00CE4612"/>
    <w:rsid w:val="00CE4CBB"/>
    <w:rsid w:val="00CE4CCF"/>
    <w:rsid w:val="00CE5829"/>
    <w:rsid w:val="00CE5BAF"/>
    <w:rsid w:val="00CE6645"/>
    <w:rsid w:val="00CE7166"/>
    <w:rsid w:val="00CE7953"/>
    <w:rsid w:val="00CE7A96"/>
    <w:rsid w:val="00CE7CEF"/>
    <w:rsid w:val="00CE7F81"/>
    <w:rsid w:val="00CE7FEE"/>
    <w:rsid w:val="00CF19E2"/>
    <w:rsid w:val="00CF28A9"/>
    <w:rsid w:val="00CF2C50"/>
    <w:rsid w:val="00CF2CE7"/>
    <w:rsid w:val="00CF2ED7"/>
    <w:rsid w:val="00CF3B7B"/>
    <w:rsid w:val="00CF45B7"/>
    <w:rsid w:val="00CF467F"/>
    <w:rsid w:val="00CF48A1"/>
    <w:rsid w:val="00CF4AF0"/>
    <w:rsid w:val="00CF5284"/>
    <w:rsid w:val="00CF5D98"/>
    <w:rsid w:val="00CF5ECD"/>
    <w:rsid w:val="00CF7752"/>
    <w:rsid w:val="00CF7ECA"/>
    <w:rsid w:val="00D010E4"/>
    <w:rsid w:val="00D02919"/>
    <w:rsid w:val="00D02C2A"/>
    <w:rsid w:val="00D032A3"/>
    <w:rsid w:val="00D034AF"/>
    <w:rsid w:val="00D037ED"/>
    <w:rsid w:val="00D04458"/>
    <w:rsid w:val="00D044A8"/>
    <w:rsid w:val="00D04AFD"/>
    <w:rsid w:val="00D051A4"/>
    <w:rsid w:val="00D051E1"/>
    <w:rsid w:val="00D06677"/>
    <w:rsid w:val="00D06AC7"/>
    <w:rsid w:val="00D0712F"/>
    <w:rsid w:val="00D078BF"/>
    <w:rsid w:val="00D07A00"/>
    <w:rsid w:val="00D07E14"/>
    <w:rsid w:val="00D07FE0"/>
    <w:rsid w:val="00D103A8"/>
    <w:rsid w:val="00D10946"/>
    <w:rsid w:val="00D11AF3"/>
    <w:rsid w:val="00D11B44"/>
    <w:rsid w:val="00D11C1C"/>
    <w:rsid w:val="00D11E90"/>
    <w:rsid w:val="00D1214A"/>
    <w:rsid w:val="00D128A5"/>
    <w:rsid w:val="00D129FD"/>
    <w:rsid w:val="00D12ACD"/>
    <w:rsid w:val="00D13204"/>
    <w:rsid w:val="00D137AC"/>
    <w:rsid w:val="00D13CAF"/>
    <w:rsid w:val="00D142B8"/>
    <w:rsid w:val="00D1467A"/>
    <w:rsid w:val="00D149BE"/>
    <w:rsid w:val="00D14B41"/>
    <w:rsid w:val="00D1557E"/>
    <w:rsid w:val="00D15990"/>
    <w:rsid w:val="00D15AF2"/>
    <w:rsid w:val="00D15BE0"/>
    <w:rsid w:val="00D16CD2"/>
    <w:rsid w:val="00D17034"/>
    <w:rsid w:val="00D20E67"/>
    <w:rsid w:val="00D21552"/>
    <w:rsid w:val="00D22866"/>
    <w:rsid w:val="00D22A58"/>
    <w:rsid w:val="00D22D02"/>
    <w:rsid w:val="00D237B9"/>
    <w:rsid w:val="00D2634D"/>
    <w:rsid w:val="00D2649B"/>
    <w:rsid w:val="00D27117"/>
    <w:rsid w:val="00D2764C"/>
    <w:rsid w:val="00D279F7"/>
    <w:rsid w:val="00D27AC6"/>
    <w:rsid w:val="00D27ED9"/>
    <w:rsid w:val="00D27F7C"/>
    <w:rsid w:val="00D3040C"/>
    <w:rsid w:val="00D3111F"/>
    <w:rsid w:val="00D3120A"/>
    <w:rsid w:val="00D32598"/>
    <w:rsid w:val="00D3292E"/>
    <w:rsid w:val="00D32F68"/>
    <w:rsid w:val="00D33530"/>
    <w:rsid w:val="00D33F70"/>
    <w:rsid w:val="00D34974"/>
    <w:rsid w:val="00D366C8"/>
    <w:rsid w:val="00D36995"/>
    <w:rsid w:val="00D37C5E"/>
    <w:rsid w:val="00D401EF"/>
    <w:rsid w:val="00D40336"/>
    <w:rsid w:val="00D40A04"/>
    <w:rsid w:val="00D41012"/>
    <w:rsid w:val="00D417AE"/>
    <w:rsid w:val="00D44820"/>
    <w:rsid w:val="00D454E5"/>
    <w:rsid w:val="00D45EF7"/>
    <w:rsid w:val="00D46717"/>
    <w:rsid w:val="00D47481"/>
    <w:rsid w:val="00D47978"/>
    <w:rsid w:val="00D47ADD"/>
    <w:rsid w:val="00D50571"/>
    <w:rsid w:val="00D5191C"/>
    <w:rsid w:val="00D51A25"/>
    <w:rsid w:val="00D51E0C"/>
    <w:rsid w:val="00D51F45"/>
    <w:rsid w:val="00D52519"/>
    <w:rsid w:val="00D53709"/>
    <w:rsid w:val="00D5406E"/>
    <w:rsid w:val="00D5473E"/>
    <w:rsid w:val="00D54AF2"/>
    <w:rsid w:val="00D54C7F"/>
    <w:rsid w:val="00D54E13"/>
    <w:rsid w:val="00D5505D"/>
    <w:rsid w:val="00D551FD"/>
    <w:rsid w:val="00D55222"/>
    <w:rsid w:val="00D555BA"/>
    <w:rsid w:val="00D561A2"/>
    <w:rsid w:val="00D56468"/>
    <w:rsid w:val="00D56A6A"/>
    <w:rsid w:val="00D5712B"/>
    <w:rsid w:val="00D57B00"/>
    <w:rsid w:val="00D57B41"/>
    <w:rsid w:val="00D604C1"/>
    <w:rsid w:val="00D60B8E"/>
    <w:rsid w:val="00D61F03"/>
    <w:rsid w:val="00D624A4"/>
    <w:rsid w:val="00D628E3"/>
    <w:rsid w:val="00D628F9"/>
    <w:rsid w:val="00D62F3C"/>
    <w:rsid w:val="00D62FCB"/>
    <w:rsid w:val="00D6352A"/>
    <w:rsid w:val="00D63865"/>
    <w:rsid w:val="00D63BE7"/>
    <w:rsid w:val="00D63CD5"/>
    <w:rsid w:val="00D63D0D"/>
    <w:rsid w:val="00D64081"/>
    <w:rsid w:val="00D66A76"/>
    <w:rsid w:val="00D67A05"/>
    <w:rsid w:val="00D67BDB"/>
    <w:rsid w:val="00D67F69"/>
    <w:rsid w:val="00D70008"/>
    <w:rsid w:val="00D71B1B"/>
    <w:rsid w:val="00D72477"/>
    <w:rsid w:val="00D72A65"/>
    <w:rsid w:val="00D72BAB"/>
    <w:rsid w:val="00D72BDB"/>
    <w:rsid w:val="00D73351"/>
    <w:rsid w:val="00D7346C"/>
    <w:rsid w:val="00D73AD9"/>
    <w:rsid w:val="00D745CA"/>
    <w:rsid w:val="00D75592"/>
    <w:rsid w:val="00D75D41"/>
    <w:rsid w:val="00D76241"/>
    <w:rsid w:val="00D768B2"/>
    <w:rsid w:val="00D774FF"/>
    <w:rsid w:val="00D7790B"/>
    <w:rsid w:val="00D77BC7"/>
    <w:rsid w:val="00D77BF8"/>
    <w:rsid w:val="00D77CBF"/>
    <w:rsid w:val="00D80CC9"/>
    <w:rsid w:val="00D818D1"/>
    <w:rsid w:val="00D81C70"/>
    <w:rsid w:val="00D81CEB"/>
    <w:rsid w:val="00D821A0"/>
    <w:rsid w:val="00D8233E"/>
    <w:rsid w:val="00D82432"/>
    <w:rsid w:val="00D82519"/>
    <w:rsid w:val="00D82FB9"/>
    <w:rsid w:val="00D8309B"/>
    <w:rsid w:val="00D83331"/>
    <w:rsid w:val="00D83652"/>
    <w:rsid w:val="00D83794"/>
    <w:rsid w:val="00D84213"/>
    <w:rsid w:val="00D851C2"/>
    <w:rsid w:val="00D8573B"/>
    <w:rsid w:val="00D85F8D"/>
    <w:rsid w:val="00D86A9A"/>
    <w:rsid w:val="00D86F6B"/>
    <w:rsid w:val="00D870E0"/>
    <w:rsid w:val="00D90425"/>
    <w:rsid w:val="00D90705"/>
    <w:rsid w:val="00D907DC"/>
    <w:rsid w:val="00D915BD"/>
    <w:rsid w:val="00D91901"/>
    <w:rsid w:val="00D926FB"/>
    <w:rsid w:val="00D928D0"/>
    <w:rsid w:val="00D93093"/>
    <w:rsid w:val="00D93248"/>
    <w:rsid w:val="00D93591"/>
    <w:rsid w:val="00D93EDF"/>
    <w:rsid w:val="00D9423F"/>
    <w:rsid w:val="00D94A8B"/>
    <w:rsid w:val="00D94BD8"/>
    <w:rsid w:val="00D94C9D"/>
    <w:rsid w:val="00D9571E"/>
    <w:rsid w:val="00D9648C"/>
    <w:rsid w:val="00D96DB7"/>
    <w:rsid w:val="00D97749"/>
    <w:rsid w:val="00DA0B72"/>
    <w:rsid w:val="00DA0D11"/>
    <w:rsid w:val="00DA16CC"/>
    <w:rsid w:val="00DA172B"/>
    <w:rsid w:val="00DA39F0"/>
    <w:rsid w:val="00DA5007"/>
    <w:rsid w:val="00DA5774"/>
    <w:rsid w:val="00DA5A45"/>
    <w:rsid w:val="00DA5E26"/>
    <w:rsid w:val="00DA6269"/>
    <w:rsid w:val="00DA62A6"/>
    <w:rsid w:val="00DA6364"/>
    <w:rsid w:val="00DA6621"/>
    <w:rsid w:val="00DA6674"/>
    <w:rsid w:val="00DA71D7"/>
    <w:rsid w:val="00DB082B"/>
    <w:rsid w:val="00DB0F2B"/>
    <w:rsid w:val="00DB1210"/>
    <w:rsid w:val="00DB1FB0"/>
    <w:rsid w:val="00DB21AD"/>
    <w:rsid w:val="00DB21BC"/>
    <w:rsid w:val="00DB25E0"/>
    <w:rsid w:val="00DB3B04"/>
    <w:rsid w:val="00DB41CE"/>
    <w:rsid w:val="00DB4BC3"/>
    <w:rsid w:val="00DB4DC5"/>
    <w:rsid w:val="00DB5090"/>
    <w:rsid w:val="00DB5439"/>
    <w:rsid w:val="00DB6043"/>
    <w:rsid w:val="00DB66AA"/>
    <w:rsid w:val="00DB6D0D"/>
    <w:rsid w:val="00DB6E9C"/>
    <w:rsid w:val="00DB6EA2"/>
    <w:rsid w:val="00DB7391"/>
    <w:rsid w:val="00DC018A"/>
    <w:rsid w:val="00DC028A"/>
    <w:rsid w:val="00DC05C9"/>
    <w:rsid w:val="00DC0632"/>
    <w:rsid w:val="00DC06FC"/>
    <w:rsid w:val="00DC0925"/>
    <w:rsid w:val="00DC0A7E"/>
    <w:rsid w:val="00DC119F"/>
    <w:rsid w:val="00DC2EF9"/>
    <w:rsid w:val="00DC38D2"/>
    <w:rsid w:val="00DC4A55"/>
    <w:rsid w:val="00DC5A12"/>
    <w:rsid w:val="00DC66B5"/>
    <w:rsid w:val="00DC7750"/>
    <w:rsid w:val="00DD08B9"/>
    <w:rsid w:val="00DD0DE1"/>
    <w:rsid w:val="00DD0DF6"/>
    <w:rsid w:val="00DD116A"/>
    <w:rsid w:val="00DD125B"/>
    <w:rsid w:val="00DD21E0"/>
    <w:rsid w:val="00DD2FE7"/>
    <w:rsid w:val="00DD3F5D"/>
    <w:rsid w:val="00DD40D1"/>
    <w:rsid w:val="00DD6232"/>
    <w:rsid w:val="00DD658F"/>
    <w:rsid w:val="00DD66F1"/>
    <w:rsid w:val="00DD6731"/>
    <w:rsid w:val="00DD735E"/>
    <w:rsid w:val="00DD7970"/>
    <w:rsid w:val="00DE0D82"/>
    <w:rsid w:val="00DE51A4"/>
    <w:rsid w:val="00DE5AA0"/>
    <w:rsid w:val="00DE5B11"/>
    <w:rsid w:val="00DE627F"/>
    <w:rsid w:val="00DE64B7"/>
    <w:rsid w:val="00DE68ED"/>
    <w:rsid w:val="00DE6D28"/>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3C4"/>
    <w:rsid w:val="00DF5481"/>
    <w:rsid w:val="00DF56D6"/>
    <w:rsid w:val="00DF5C0A"/>
    <w:rsid w:val="00DF681C"/>
    <w:rsid w:val="00DF6A4E"/>
    <w:rsid w:val="00DF6BE8"/>
    <w:rsid w:val="00DF6D56"/>
    <w:rsid w:val="00E00529"/>
    <w:rsid w:val="00E009F7"/>
    <w:rsid w:val="00E00CC8"/>
    <w:rsid w:val="00E01C5F"/>
    <w:rsid w:val="00E025B3"/>
    <w:rsid w:val="00E02764"/>
    <w:rsid w:val="00E02B32"/>
    <w:rsid w:val="00E034B6"/>
    <w:rsid w:val="00E03829"/>
    <w:rsid w:val="00E04407"/>
    <w:rsid w:val="00E04B5F"/>
    <w:rsid w:val="00E04D51"/>
    <w:rsid w:val="00E04DE7"/>
    <w:rsid w:val="00E04EAA"/>
    <w:rsid w:val="00E05169"/>
    <w:rsid w:val="00E06575"/>
    <w:rsid w:val="00E06BAA"/>
    <w:rsid w:val="00E0720D"/>
    <w:rsid w:val="00E07412"/>
    <w:rsid w:val="00E076AD"/>
    <w:rsid w:val="00E079C1"/>
    <w:rsid w:val="00E10CC6"/>
    <w:rsid w:val="00E11FF6"/>
    <w:rsid w:val="00E12974"/>
    <w:rsid w:val="00E12A7B"/>
    <w:rsid w:val="00E12C6C"/>
    <w:rsid w:val="00E13008"/>
    <w:rsid w:val="00E13200"/>
    <w:rsid w:val="00E13263"/>
    <w:rsid w:val="00E13286"/>
    <w:rsid w:val="00E14CC1"/>
    <w:rsid w:val="00E14F75"/>
    <w:rsid w:val="00E14FCC"/>
    <w:rsid w:val="00E151A6"/>
    <w:rsid w:val="00E15509"/>
    <w:rsid w:val="00E15711"/>
    <w:rsid w:val="00E15742"/>
    <w:rsid w:val="00E15D41"/>
    <w:rsid w:val="00E16513"/>
    <w:rsid w:val="00E16ECA"/>
    <w:rsid w:val="00E170B7"/>
    <w:rsid w:val="00E17C9A"/>
    <w:rsid w:val="00E17E24"/>
    <w:rsid w:val="00E2051A"/>
    <w:rsid w:val="00E207D4"/>
    <w:rsid w:val="00E207ED"/>
    <w:rsid w:val="00E20B9E"/>
    <w:rsid w:val="00E217C0"/>
    <w:rsid w:val="00E21AEC"/>
    <w:rsid w:val="00E21F2D"/>
    <w:rsid w:val="00E22876"/>
    <w:rsid w:val="00E2299C"/>
    <w:rsid w:val="00E22E2B"/>
    <w:rsid w:val="00E230CD"/>
    <w:rsid w:val="00E234FD"/>
    <w:rsid w:val="00E23C4B"/>
    <w:rsid w:val="00E24DD3"/>
    <w:rsid w:val="00E24FD3"/>
    <w:rsid w:val="00E25AF8"/>
    <w:rsid w:val="00E26607"/>
    <w:rsid w:val="00E26DE8"/>
    <w:rsid w:val="00E270D9"/>
    <w:rsid w:val="00E272D2"/>
    <w:rsid w:val="00E27B98"/>
    <w:rsid w:val="00E27C04"/>
    <w:rsid w:val="00E30044"/>
    <w:rsid w:val="00E31103"/>
    <w:rsid w:val="00E31246"/>
    <w:rsid w:val="00E3176C"/>
    <w:rsid w:val="00E319FA"/>
    <w:rsid w:val="00E31EE0"/>
    <w:rsid w:val="00E31F23"/>
    <w:rsid w:val="00E31F9E"/>
    <w:rsid w:val="00E325DA"/>
    <w:rsid w:val="00E330D2"/>
    <w:rsid w:val="00E3367E"/>
    <w:rsid w:val="00E33F0C"/>
    <w:rsid w:val="00E34376"/>
    <w:rsid w:val="00E34552"/>
    <w:rsid w:val="00E34AFA"/>
    <w:rsid w:val="00E3565A"/>
    <w:rsid w:val="00E35BDE"/>
    <w:rsid w:val="00E362BA"/>
    <w:rsid w:val="00E370CC"/>
    <w:rsid w:val="00E372F8"/>
    <w:rsid w:val="00E37622"/>
    <w:rsid w:val="00E37B36"/>
    <w:rsid w:val="00E40A68"/>
    <w:rsid w:val="00E41C7D"/>
    <w:rsid w:val="00E425A0"/>
    <w:rsid w:val="00E42647"/>
    <w:rsid w:val="00E426C7"/>
    <w:rsid w:val="00E42D7C"/>
    <w:rsid w:val="00E4415D"/>
    <w:rsid w:val="00E44696"/>
    <w:rsid w:val="00E4474F"/>
    <w:rsid w:val="00E44946"/>
    <w:rsid w:val="00E449DD"/>
    <w:rsid w:val="00E44E1C"/>
    <w:rsid w:val="00E453D6"/>
    <w:rsid w:val="00E45783"/>
    <w:rsid w:val="00E4599F"/>
    <w:rsid w:val="00E45BF2"/>
    <w:rsid w:val="00E4617F"/>
    <w:rsid w:val="00E4646E"/>
    <w:rsid w:val="00E46762"/>
    <w:rsid w:val="00E47298"/>
    <w:rsid w:val="00E50C69"/>
    <w:rsid w:val="00E50EEA"/>
    <w:rsid w:val="00E5100D"/>
    <w:rsid w:val="00E51444"/>
    <w:rsid w:val="00E5164F"/>
    <w:rsid w:val="00E52505"/>
    <w:rsid w:val="00E52641"/>
    <w:rsid w:val="00E52937"/>
    <w:rsid w:val="00E52CCD"/>
    <w:rsid w:val="00E5309F"/>
    <w:rsid w:val="00E53B14"/>
    <w:rsid w:val="00E5428A"/>
    <w:rsid w:val="00E5439F"/>
    <w:rsid w:val="00E5453B"/>
    <w:rsid w:val="00E5499F"/>
    <w:rsid w:val="00E5538D"/>
    <w:rsid w:val="00E55AD0"/>
    <w:rsid w:val="00E57D51"/>
    <w:rsid w:val="00E57F72"/>
    <w:rsid w:val="00E60DB1"/>
    <w:rsid w:val="00E60FCD"/>
    <w:rsid w:val="00E61361"/>
    <w:rsid w:val="00E61EFD"/>
    <w:rsid w:val="00E6221B"/>
    <w:rsid w:val="00E628F6"/>
    <w:rsid w:val="00E62FF9"/>
    <w:rsid w:val="00E64325"/>
    <w:rsid w:val="00E65068"/>
    <w:rsid w:val="00E662D3"/>
    <w:rsid w:val="00E6650A"/>
    <w:rsid w:val="00E67DCD"/>
    <w:rsid w:val="00E704EB"/>
    <w:rsid w:val="00E70C25"/>
    <w:rsid w:val="00E70C7F"/>
    <w:rsid w:val="00E71835"/>
    <w:rsid w:val="00E7257E"/>
    <w:rsid w:val="00E72B54"/>
    <w:rsid w:val="00E73DBA"/>
    <w:rsid w:val="00E740BD"/>
    <w:rsid w:val="00E75F4C"/>
    <w:rsid w:val="00E760E8"/>
    <w:rsid w:val="00E76392"/>
    <w:rsid w:val="00E77528"/>
    <w:rsid w:val="00E8071E"/>
    <w:rsid w:val="00E81BD7"/>
    <w:rsid w:val="00E81C48"/>
    <w:rsid w:val="00E82E82"/>
    <w:rsid w:val="00E83DD2"/>
    <w:rsid w:val="00E840AD"/>
    <w:rsid w:val="00E84EFA"/>
    <w:rsid w:val="00E858B3"/>
    <w:rsid w:val="00E85A63"/>
    <w:rsid w:val="00E85BAC"/>
    <w:rsid w:val="00E865D2"/>
    <w:rsid w:val="00E86989"/>
    <w:rsid w:val="00E87298"/>
    <w:rsid w:val="00E911D9"/>
    <w:rsid w:val="00E9126D"/>
    <w:rsid w:val="00E91AD5"/>
    <w:rsid w:val="00E91CEA"/>
    <w:rsid w:val="00E91EE7"/>
    <w:rsid w:val="00E920C4"/>
    <w:rsid w:val="00E926C3"/>
    <w:rsid w:val="00E92FB9"/>
    <w:rsid w:val="00E93558"/>
    <w:rsid w:val="00E93913"/>
    <w:rsid w:val="00E93FDC"/>
    <w:rsid w:val="00E94386"/>
    <w:rsid w:val="00E94D91"/>
    <w:rsid w:val="00E94F9E"/>
    <w:rsid w:val="00E95A4D"/>
    <w:rsid w:val="00E961EB"/>
    <w:rsid w:val="00E96CEF"/>
    <w:rsid w:val="00E96FA5"/>
    <w:rsid w:val="00E97A5A"/>
    <w:rsid w:val="00E97A6C"/>
    <w:rsid w:val="00E97C66"/>
    <w:rsid w:val="00E97E34"/>
    <w:rsid w:val="00EA0133"/>
    <w:rsid w:val="00EA0C26"/>
    <w:rsid w:val="00EA0D1E"/>
    <w:rsid w:val="00EA123B"/>
    <w:rsid w:val="00EA12CC"/>
    <w:rsid w:val="00EA18C2"/>
    <w:rsid w:val="00EA20DA"/>
    <w:rsid w:val="00EA220A"/>
    <w:rsid w:val="00EA249B"/>
    <w:rsid w:val="00EA2B41"/>
    <w:rsid w:val="00EA2D60"/>
    <w:rsid w:val="00EA3035"/>
    <w:rsid w:val="00EA3653"/>
    <w:rsid w:val="00EA38A5"/>
    <w:rsid w:val="00EA414C"/>
    <w:rsid w:val="00EA48DB"/>
    <w:rsid w:val="00EA544A"/>
    <w:rsid w:val="00EA56FB"/>
    <w:rsid w:val="00EA57E4"/>
    <w:rsid w:val="00EA5EB8"/>
    <w:rsid w:val="00EA6965"/>
    <w:rsid w:val="00EA6D9A"/>
    <w:rsid w:val="00EA720B"/>
    <w:rsid w:val="00EA7897"/>
    <w:rsid w:val="00EB0838"/>
    <w:rsid w:val="00EB0A42"/>
    <w:rsid w:val="00EB0A60"/>
    <w:rsid w:val="00EB1134"/>
    <w:rsid w:val="00EB17AA"/>
    <w:rsid w:val="00EB1950"/>
    <w:rsid w:val="00EB2F30"/>
    <w:rsid w:val="00EB3062"/>
    <w:rsid w:val="00EB3123"/>
    <w:rsid w:val="00EB3147"/>
    <w:rsid w:val="00EB33FE"/>
    <w:rsid w:val="00EB346A"/>
    <w:rsid w:val="00EB3EDE"/>
    <w:rsid w:val="00EB4358"/>
    <w:rsid w:val="00EB4AF2"/>
    <w:rsid w:val="00EB5441"/>
    <w:rsid w:val="00EB5A8F"/>
    <w:rsid w:val="00EB5BF4"/>
    <w:rsid w:val="00EB6001"/>
    <w:rsid w:val="00EB630F"/>
    <w:rsid w:val="00EB676C"/>
    <w:rsid w:val="00EB7418"/>
    <w:rsid w:val="00EB7501"/>
    <w:rsid w:val="00EC0DD5"/>
    <w:rsid w:val="00EC17F4"/>
    <w:rsid w:val="00EC1B7C"/>
    <w:rsid w:val="00EC30DB"/>
    <w:rsid w:val="00EC3578"/>
    <w:rsid w:val="00EC3E96"/>
    <w:rsid w:val="00EC4466"/>
    <w:rsid w:val="00EC5230"/>
    <w:rsid w:val="00EC53C4"/>
    <w:rsid w:val="00EC58A1"/>
    <w:rsid w:val="00EC5B0A"/>
    <w:rsid w:val="00EC5C95"/>
    <w:rsid w:val="00EC5DB7"/>
    <w:rsid w:val="00EC6058"/>
    <w:rsid w:val="00EC6881"/>
    <w:rsid w:val="00EC6A3E"/>
    <w:rsid w:val="00EC72FA"/>
    <w:rsid w:val="00ED04AC"/>
    <w:rsid w:val="00ED0D34"/>
    <w:rsid w:val="00ED1165"/>
    <w:rsid w:val="00ED1D02"/>
    <w:rsid w:val="00ED2BFC"/>
    <w:rsid w:val="00ED2C5B"/>
    <w:rsid w:val="00ED3653"/>
    <w:rsid w:val="00ED4323"/>
    <w:rsid w:val="00ED45FD"/>
    <w:rsid w:val="00ED48CA"/>
    <w:rsid w:val="00ED4A77"/>
    <w:rsid w:val="00ED4C70"/>
    <w:rsid w:val="00ED4CF9"/>
    <w:rsid w:val="00ED52B8"/>
    <w:rsid w:val="00ED5354"/>
    <w:rsid w:val="00ED56D5"/>
    <w:rsid w:val="00ED6053"/>
    <w:rsid w:val="00ED77AB"/>
    <w:rsid w:val="00ED7950"/>
    <w:rsid w:val="00EE06AF"/>
    <w:rsid w:val="00EE07EC"/>
    <w:rsid w:val="00EE08C7"/>
    <w:rsid w:val="00EE2B84"/>
    <w:rsid w:val="00EE2DCD"/>
    <w:rsid w:val="00EE3244"/>
    <w:rsid w:val="00EE34B3"/>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C0"/>
    <w:rsid w:val="00EF1282"/>
    <w:rsid w:val="00EF1A3E"/>
    <w:rsid w:val="00EF1AF6"/>
    <w:rsid w:val="00EF1CD7"/>
    <w:rsid w:val="00EF28C1"/>
    <w:rsid w:val="00EF2D24"/>
    <w:rsid w:val="00EF2FD6"/>
    <w:rsid w:val="00EF35D8"/>
    <w:rsid w:val="00EF4250"/>
    <w:rsid w:val="00EF49F7"/>
    <w:rsid w:val="00EF4C4C"/>
    <w:rsid w:val="00EF4CD1"/>
    <w:rsid w:val="00EF52B0"/>
    <w:rsid w:val="00EF599D"/>
    <w:rsid w:val="00EF5A54"/>
    <w:rsid w:val="00EF5AA7"/>
    <w:rsid w:val="00EF6005"/>
    <w:rsid w:val="00EF6C2F"/>
    <w:rsid w:val="00EF7591"/>
    <w:rsid w:val="00EF7AF9"/>
    <w:rsid w:val="00F0024B"/>
    <w:rsid w:val="00F00303"/>
    <w:rsid w:val="00F010AB"/>
    <w:rsid w:val="00F012E1"/>
    <w:rsid w:val="00F0182F"/>
    <w:rsid w:val="00F01D40"/>
    <w:rsid w:val="00F02754"/>
    <w:rsid w:val="00F028F9"/>
    <w:rsid w:val="00F029B2"/>
    <w:rsid w:val="00F02E32"/>
    <w:rsid w:val="00F030D3"/>
    <w:rsid w:val="00F036DA"/>
    <w:rsid w:val="00F039FC"/>
    <w:rsid w:val="00F03AB4"/>
    <w:rsid w:val="00F03FC0"/>
    <w:rsid w:val="00F03FEC"/>
    <w:rsid w:val="00F042B3"/>
    <w:rsid w:val="00F0504B"/>
    <w:rsid w:val="00F05691"/>
    <w:rsid w:val="00F05EEC"/>
    <w:rsid w:val="00F0654B"/>
    <w:rsid w:val="00F06612"/>
    <w:rsid w:val="00F06B58"/>
    <w:rsid w:val="00F06E2B"/>
    <w:rsid w:val="00F079E1"/>
    <w:rsid w:val="00F10038"/>
    <w:rsid w:val="00F108BA"/>
    <w:rsid w:val="00F1157F"/>
    <w:rsid w:val="00F1164A"/>
    <w:rsid w:val="00F118FD"/>
    <w:rsid w:val="00F11B16"/>
    <w:rsid w:val="00F11D1C"/>
    <w:rsid w:val="00F12703"/>
    <w:rsid w:val="00F12D39"/>
    <w:rsid w:val="00F13CD3"/>
    <w:rsid w:val="00F13D39"/>
    <w:rsid w:val="00F13DA1"/>
    <w:rsid w:val="00F15944"/>
    <w:rsid w:val="00F15EE6"/>
    <w:rsid w:val="00F16A42"/>
    <w:rsid w:val="00F16B1B"/>
    <w:rsid w:val="00F16C32"/>
    <w:rsid w:val="00F179E7"/>
    <w:rsid w:val="00F209D2"/>
    <w:rsid w:val="00F2145A"/>
    <w:rsid w:val="00F221FE"/>
    <w:rsid w:val="00F22871"/>
    <w:rsid w:val="00F22CE3"/>
    <w:rsid w:val="00F22D1D"/>
    <w:rsid w:val="00F22E78"/>
    <w:rsid w:val="00F235B2"/>
    <w:rsid w:val="00F23D59"/>
    <w:rsid w:val="00F23D83"/>
    <w:rsid w:val="00F24133"/>
    <w:rsid w:val="00F2531D"/>
    <w:rsid w:val="00F26BBA"/>
    <w:rsid w:val="00F27009"/>
    <w:rsid w:val="00F27529"/>
    <w:rsid w:val="00F275B4"/>
    <w:rsid w:val="00F30040"/>
    <w:rsid w:val="00F30B41"/>
    <w:rsid w:val="00F30D6C"/>
    <w:rsid w:val="00F30F04"/>
    <w:rsid w:val="00F3118B"/>
    <w:rsid w:val="00F31CD5"/>
    <w:rsid w:val="00F32B74"/>
    <w:rsid w:val="00F32FB8"/>
    <w:rsid w:val="00F33E1D"/>
    <w:rsid w:val="00F33F96"/>
    <w:rsid w:val="00F34BE4"/>
    <w:rsid w:val="00F36182"/>
    <w:rsid w:val="00F3662E"/>
    <w:rsid w:val="00F36B87"/>
    <w:rsid w:val="00F37144"/>
    <w:rsid w:val="00F37509"/>
    <w:rsid w:val="00F37A9E"/>
    <w:rsid w:val="00F40172"/>
    <w:rsid w:val="00F404A5"/>
    <w:rsid w:val="00F40983"/>
    <w:rsid w:val="00F40F24"/>
    <w:rsid w:val="00F412F8"/>
    <w:rsid w:val="00F41F7C"/>
    <w:rsid w:val="00F424D3"/>
    <w:rsid w:val="00F43DDE"/>
    <w:rsid w:val="00F443F5"/>
    <w:rsid w:val="00F44A10"/>
    <w:rsid w:val="00F44D85"/>
    <w:rsid w:val="00F45A81"/>
    <w:rsid w:val="00F45BF9"/>
    <w:rsid w:val="00F46149"/>
    <w:rsid w:val="00F463F6"/>
    <w:rsid w:val="00F46532"/>
    <w:rsid w:val="00F47163"/>
    <w:rsid w:val="00F47925"/>
    <w:rsid w:val="00F47984"/>
    <w:rsid w:val="00F47CC0"/>
    <w:rsid w:val="00F50325"/>
    <w:rsid w:val="00F507B1"/>
    <w:rsid w:val="00F50ACC"/>
    <w:rsid w:val="00F50B50"/>
    <w:rsid w:val="00F50D32"/>
    <w:rsid w:val="00F50D3B"/>
    <w:rsid w:val="00F5135F"/>
    <w:rsid w:val="00F5190D"/>
    <w:rsid w:val="00F51A78"/>
    <w:rsid w:val="00F51CB2"/>
    <w:rsid w:val="00F51E3E"/>
    <w:rsid w:val="00F5352F"/>
    <w:rsid w:val="00F5426A"/>
    <w:rsid w:val="00F55D2A"/>
    <w:rsid w:val="00F55F4A"/>
    <w:rsid w:val="00F56ABC"/>
    <w:rsid w:val="00F56DE5"/>
    <w:rsid w:val="00F56EAF"/>
    <w:rsid w:val="00F57168"/>
    <w:rsid w:val="00F574CA"/>
    <w:rsid w:val="00F578B4"/>
    <w:rsid w:val="00F60085"/>
    <w:rsid w:val="00F6052C"/>
    <w:rsid w:val="00F6060A"/>
    <w:rsid w:val="00F60A6F"/>
    <w:rsid w:val="00F60B0B"/>
    <w:rsid w:val="00F60D6C"/>
    <w:rsid w:val="00F61831"/>
    <w:rsid w:val="00F618B2"/>
    <w:rsid w:val="00F61966"/>
    <w:rsid w:val="00F630CE"/>
    <w:rsid w:val="00F63431"/>
    <w:rsid w:val="00F6358D"/>
    <w:rsid w:val="00F63908"/>
    <w:rsid w:val="00F641E7"/>
    <w:rsid w:val="00F655AF"/>
    <w:rsid w:val="00F658D0"/>
    <w:rsid w:val="00F66BFB"/>
    <w:rsid w:val="00F67BBA"/>
    <w:rsid w:val="00F700E4"/>
    <w:rsid w:val="00F70387"/>
    <w:rsid w:val="00F70792"/>
    <w:rsid w:val="00F70901"/>
    <w:rsid w:val="00F70B85"/>
    <w:rsid w:val="00F712CE"/>
    <w:rsid w:val="00F71BC5"/>
    <w:rsid w:val="00F72DEC"/>
    <w:rsid w:val="00F739BB"/>
    <w:rsid w:val="00F73A6B"/>
    <w:rsid w:val="00F73FDC"/>
    <w:rsid w:val="00F745E5"/>
    <w:rsid w:val="00F74C75"/>
    <w:rsid w:val="00F751CD"/>
    <w:rsid w:val="00F753FA"/>
    <w:rsid w:val="00F75713"/>
    <w:rsid w:val="00F75866"/>
    <w:rsid w:val="00F76313"/>
    <w:rsid w:val="00F7706D"/>
    <w:rsid w:val="00F80325"/>
    <w:rsid w:val="00F80409"/>
    <w:rsid w:val="00F80457"/>
    <w:rsid w:val="00F80461"/>
    <w:rsid w:val="00F81561"/>
    <w:rsid w:val="00F81706"/>
    <w:rsid w:val="00F82243"/>
    <w:rsid w:val="00F8259F"/>
    <w:rsid w:val="00F8272C"/>
    <w:rsid w:val="00F82EFC"/>
    <w:rsid w:val="00F838B2"/>
    <w:rsid w:val="00F83A67"/>
    <w:rsid w:val="00F84419"/>
    <w:rsid w:val="00F84A59"/>
    <w:rsid w:val="00F84F61"/>
    <w:rsid w:val="00F85098"/>
    <w:rsid w:val="00F85B3B"/>
    <w:rsid w:val="00F86644"/>
    <w:rsid w:val="00F8678C"/>
    <w:rsid w:val="00F86BE8"/>
    <w:rsid w:val="00F870F2"/>
    <w:rsid w:val="00F872D0"/>
    <w:rsid w:val="00F875C0"/>
    <w:rsid w:val="00F875E0"/>
    <w:rsid w:val="00F87A40"/>
    <w:rsid w:val="00F90129"/>
    <w:rsid w:val="00F9019D"/>
    <w:rsid w:val="00F90317"/>
    <w:rsid w:val="00F91559"/>
    <w:rsid w:val="00F9188E"/>
    <w:rsid w:val="00F91893"/>
    <w:rsid w:val="00F91E49"/>
    <w:rsid w:val="00F920DA"/>
    <w:rsid w:val="00F9225F"/>
    <w:rsid w:val="00F92DD4"/>
    <w:rsid w:val="00F93AE1"/>
    <w:rsid w:val="00F93DED"/>
    <w:rsid w:val="00F94978"/>
    <w:rsid w:val="00F965FE"/>
    <w:rsid w:val="00F96C41"/>
    <w:rsid w:val="00F9771D"/>
    <w:rsid w:val="00FA14FC"/>
    <w:rsid w:val="00FA1A4F"/>
    <w:rsid w:val="00FA1F7B"/>
    <w:rsid w:val="00FA433D"/>
    <w:rsid w:val="00FA50FF"/>
    <w:rsid w:val="00FA52EB"/>
    <w:rsid w:val="00FA5587"/>
    <w:rsid w:val="00FA5A13"/>
    <w:rsid w:val="00FA64B8"/>
    <w:rsid w:val="00FA6C72"/>
    <w:rsid w:val="00FA785F"/>
    <w:rsid w:val="00FA7AFF"/>
    <w:rsid w:val="00FA7BE2"/>
    <w:rsid w:val="00FA7C25"/>
    <w:rsid w:val="00FB0386"/>
    <w:rsid w:val="00FB039A"/>
    <w:rsid w:val="00FB0727"/>
    <w:rsid w:val="00FB1B48"/>
    <w:rsid w:val="00FB2BAE"/>
    <w:rsid w:val="00FB2BBF"/>
    <w:rsid w:val="00FB3AA2"/>
    <w:rsid w:val="00FB41F3"/>
    <w:rsid w:val="00FB49EB"/>
    <w:rsid w:val="00FB4D19"/>
    <w:rsid w:val="00FB5071"/>
    <w:rsid w:val="00FB52F3"/>
    <w:rsid w:val="00FB5ACB"/>
    <w:rsid w:val="00FB5CC3"/>
    <w:rsid w:val="00FB757C"/>
    <w:rsid w:val="00FC000B"/>
    <w:rsid w:val="00FC0032"/>
    <w:rsid w:val="00FC07E8"/>
    <w:rsid w:val="00FC09FA"/>
    <w:rsid w:val="00FC0C36"/>
    <w:rsid w:val="00FC0EA6"/>
    <w:rsid w:val="00FC11E1"/>
    <w:rsid w:val="00FC18EB"/>
    <w:rsid w:val="00FC2D20"/>
    <w:rsid w:val="00FC3C2A"/>
    <w:rsid w:val="00FC3E48"/>
    <w:rsid w:val="00FC438A"/>
    <w:rsid w:val="00FC452A"/>
    <w:rsid w:val="00FC4B43"/>
    <w:rsid w:val="00FC522F"/>
    <w:rsid w:val="00FC538B"/>
    <w:rsid w:val="00FC550D"/>
    <w:rsid w:val="00FC5C43"/>
    <w:rsid w:val="00FC7800"/>
    <w:rsid w:val="00FC7B5C"/>
    <w:rsid w:val="00FD04B1"/>
    <w:rsid w:val="00FD0E09"/>
    <w:rsid w:val="00FD0E94"/>
    <w:rsid w:val="00FD2DBA"/>
    <w:rsid w:val="00FD32CB"/>
    <w:rsid w:val="00FD39E8"/>
    <w:rsid w:val="00FD404F"/>
    <w:rsid w:val="00FD49E4"/>
    <w:rsid w:val="00FD5821"/>
    <w:rsid w:val="00FD5BAC"/>
    <w:rsid w:val="00FD66C3"/>
    <w:rsid w:val="00FD6E4D"/>
    <w:rsid w:val="00FD708B"/>
    <w:rsid w:val="00FD7A30"/>
    <w:rsid w:val="00FD7BD4"/>
    <w:rsid w:val="00FE0D7B"/>
    <w:rsid w:val="00FE13E4"/>
    <w:rsid w:val="00FE167C"/>
    <w:rsid w:val="00FE1844"/>
    <w:rsid w:val="00FE1856"/>
    <w:rsid w:val="00FE186A"/>
    <w:rsid w:val="00FE202C"/>
    <w:rsid w:val="00FE4069"/>
    <w:rsid w:val="00FE5A50"/>
    <w:rsid w:val="00FE5C48"/>
    <w:rsid w:val="00FE6494"/>
    <w:rsid w:val="00FE6A4C"/>
    <w:rsid w:val="00FE6EED"/>
    <w:rsid w:val="00FE7A14"/>
    <w:rsid w:val="00FE7AD0"/>
    <w:rsid w:val="00FF030C"/>
    <w:rsid w:val="00FF0CA5"/>
    <w:rsid w:val="00FF0CB4"/>
    <w:rsid w:val="00FF1CFF"/>
    <w:rsid w:val="00FF3159"/>
    <w:rsid w:val="00FF34C1"/>
    <w:rsid w:val="00FF36EA"/>
    <w:rsid w:val="00FF400B"/>
    <w:rsid w:val="00FF47DD"/>
    <w:rsid w:val="00FF4942"/>
    <w:rsid w:val="00FF51A5"/>
    <w:rsid w:val="00FF5876"/>
    <w:rsid w:val="00FF5DC9"/>
    <w:rsid w:val="00FF5DDB"/>
    <w:rsid w:val="00FF6091"/>
    <w:rsid w:val="00FF69EA"/>
    <w:rsid w:val="00FF6B1A"/>
    <w:rsid w:val="00FF6F0D"/>
    <w:rsid w:val="00FF7171"/>
    <w:rsid w:val="00FF7509"/>
    <w:rsid w:val="69D502E0"/>
    <w:rsid w:val="FD9FA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rFonts w:ascii="Times New Roman" w:hAnsi="Times New Roman" w:eastAsia="宋体" w:cs="Times New Roman"/>
      <w:sz w:val="18"/>
      <w:szCs w:val="18"/>
    </w:rPr>
  </w:style>
  <w:style w:type="character" w:customStyle="1" w:styleId="9">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19</Pages>
  <Words>1124</Words>
  <Characters>6407</Characters>
  <Lines>53</Lines>
  <Paragraphs>15</Paragraphs>
  <TotalTime>14</TotalTime>
  <ScaleCrop>false</ScaleCrop>
  <LinksUpToDate>false</LinksUpToDate>
  <CharactersWithSpaces>7516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2020-07-07T16:22:00Z</dcterms:created>
  <dc:creator>李乐</dc:creator>
  <cp:lastModifiedBy>greatwall</cp:lastModifiedBy>
  <dcterms:modified xsi:type="dcterms:W3CDTF">2021-12-15T16:20:03Z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