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温州市紧缺专业人才需求目录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版）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一、专业技术职称专业目录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（一）电子信息类。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子信息工程技术、计算机应用技术、计算机网络技术、云计算技术与应用、软件技术、通信技术、信息安全与管理、物联网应用技术、物联网工程技术、数字媒体设备管理、电子商务、电力电子技术、嵌入式软件技术、安全技术与管理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集成电路技术、汽车电子、图像识别、传感技术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（二）智能制造类。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电气自动化技术、机电一体化技术、化工反腐设备、食品机械、电气自动化控制、制药机械、包装及印刷机械、电气电机研发、阀门设计、机械设计及自动化、汽车检测与维修技术、焊接技术与自动化、工业机器人技术、新能源汽车技术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制造系统集成、软件开发与维护、精益生产及优化、光机电一体化、激光等特种加工、快速工装及模具设计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（三）新型材料类。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包括复合材料工程技术、高分子材料工程技术、金属轧制等。</w:t>
      </w:r>
    </w:p>
    <w:p>
      <w:pPr>
        <w:spacing w:line="570" w:lineRule="exact"/>
        <w:ind w:firstLine="632" w:firstLineChars="200"/>
        <w:rPr>
          <w:rFonts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pacing w:val="-2"/>
          <w:sz w:val="32"/>
          <w:szCs w:val="32"/>
        </w:rPr>
        <w:t>（四）生命健康类。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shd w:val="clear" w:color="auto" w:fill="FFFFFF"/>
        </w:rPr>
        <w:t>包括医疗设备应用技术、医学影像技术、制剂研发、生物工程、生物技术、种子科学与工程、农产品（水产品）加工及储藏工程、水产饲料加工工艺、海洋技术等。</w:t>
      </w:r>
    </w:p>
    <w:p>
      <w:pPr>
        <w:spacing w:line="570" w:lineRule="exact"/>
        <w:ind w:firstLine="640" w:firstLineChars="200"/>
        <w:rPr>
          <w:rFonts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（五）建设工程和环保技术类。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包括建筑市政工程技术、污染修复与生态工程技术、环境工程技术等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（六）文化创意与工业设计类。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服装设计与工艺、工业仿真技术、产品外观设计与制作、结构功能设计、广告设计与制作、模具设计与制造、数字媒体艺术设计、影视编导、影视制片管理等。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二、职业资格专业目录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钳工（工具、装配、机修）、车工、数控车工、铣工、数控铣工、机床装调维修工、焊工、铸造工等。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三、其他资格证书目录</w:t>
      </w:r>
    </w:p>
    <w:p>
      <w:pPr>
        <w:spacing w:line="570" w:lineRule="exact"/>
        <w:ind w:firstLine="640" w:firstLineChars="200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注册会计师、注册律师、注册建筑师、注册结构工程师、注册建造师、注册造价工程师、</w:t>
      </w:r>
      <w:r>
        <w:rPr>
          <w:rFonts w:hint="eastAsia" w:ascii="仿宋" w:hAnsi="Times New Roman" w:eastAsia="仿宋_GB2312" w:cs="仿宋_GB2312"/>
          <w:kern w:val="0"/>
          <w:sz w:val="32"/>
          <w:szCs w:val="32"/>
        </w:rPr>
        <w:t>特许金融分析师（CFA）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等。</w:t>
      </w:r>
    </w:p>
    <w:p>
      <w:pPr>
        <w:pStyle w:val="3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3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widowControl/>
        <w:spacing w:afterLines="50" w:line="600" w:lineRule="exact"/>
        <w:rPr>
          <w:rFonts w:ascii="方正小标宋简体" w:hAnsi="Times New Roman" w:eastAsia="方正小标宋简体"/>
          <w:sz w:val="44"/>
          <w:szCs w:val="44"/>
        </w:rPr>
      </w:pPr>
    </w:p>
    <w:p>
      <w:pPr>
        <w:pStyle w:val="3"/>
        <w:ind w:firstLine="440"/>
        <w:rPr>
          <w:lang w:val="en-US" w:bidi="ar-SA"/>
        </w:rPr>
      </w:pPr>
    </w:p>
    <w:p>
      <w:pPr>
        <w:pStyle w:val="3"/>
        <w:ind w:firstLine="440"/>
        <w:rPr>
          <w:lang w:val="en-US" w:bidi="ar-SA"/>
        </w:rPr>
      </w:pPr>
    </w:p>
    <w:p>
      <w:pPr>
        <w:widowControl/>
        <w:spacing w:afterLines="50" w:line="6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温州制造业产业基础再造和产业链提升急需紧缺人才目录（2020）</w:t>
      </w:r>
    </w:p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一、电气产业</w:t>
      </w:r>
    </w:p>
    <w:tbl>
      <w:tblPr>
        <w:tblStyle w:val="4"/>
        <w:tblW w:w="90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3420"/>
        <w:gridCol w:w="2367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0.8968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0.7153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0.6694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0.5470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0.4004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0.3910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0.3788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0.3618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0.3509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0.3472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0.3371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0.3370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0.3325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0.3313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0.3284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0.2662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市场营销</w:t>
            </w: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运营管理专员</w:t>
            </w:r>
          </w:p>
        </w:tc>
        <w:tc>
          <w:tcPr>
            <w:tcW w:w="1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  <w:t>0.1585</w:t>
            </w:r>
          </w:p>
        </w:tc>
        <w:tc>
          <w:tcPr>
            <w:tcW w:w="8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57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二、鞋业产业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0.8618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鞋类设计师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服务员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客服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0.2078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0.1443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widowControl/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三、服装产业</w:t>
      </w:r>
    </w:p>
    <w:tbl>
      <w:tblPr>
        <w:tblStyle w:val="4"/>
        <w:tblW w:w="91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310"/>
        <w:gridCol w:w="2111"/>
        <w:gridCol w:w="1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0.8509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0.7573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0.7331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0.5879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0.4911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0.4086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0.4066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0.3618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0.3400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商业摄影师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服装设计/搭配师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0.3219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</w:p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四、汽车零部件产业</w:t>
      </w:r>
    </w:p>
    <w:tbl>
      <w:tblPr>
        <w:tblStyle w:val="4"/>
        <w:tblW w:w="90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79"/>
        <w:gridCol w:w="2096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0.9107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0.5172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0.4270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0.4012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汽车工艺研发工程师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0.3677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0.2905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0.2832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0.2738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0.2302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0.1892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0.1785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五、泵阀产业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0.8698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阀门设计工程师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技术服务工程师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0.2110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0.2059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0.1971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0.1765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会计/审计专业人员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六、数字经济产业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大数据分析工程师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0.8904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0.8201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数据治理专员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0.7562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跨境电商运营人员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0.5647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0.3245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大数据应用专员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物流规划工程师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人工智能算法开发工程师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电子商务专员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0.2395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七、智能装备产业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0.8888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物联智能开发工程师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电子调试工程师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计算机视觉开发工程师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0.3423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0.3234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装备测试工程师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0.2196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0.1608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八、生命健康产业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研发技术人员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0.8679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0.7461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医学检验工程师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理化仪器质量控制工程师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高级心理咨询师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电子技术员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生物信息技术研究工程师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智能管理系统工程师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食品安全检验检测技术人员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医疗器械维修工程师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临床统计总监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生物制药销售经理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药品质量管理员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0.3146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九、新能源智能网联汽车产业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0.5402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0.5048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新能源汽车电控工程师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0.1905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嵌入式系统工程师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新能源电机系统设计师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0.1735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0.1476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汽车电子工程师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0.1256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0.1188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十、新材料产业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新材料工艺研发工程师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0.6817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技术开发工程师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0.4841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0.4731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0.4401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金属材料研发工程师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0.3853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0.3399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0.3101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0.3036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材料质量主管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0.3018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0.2679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0.2631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0.2178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0.1347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十一、包装印刷产业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0.8660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安全工程技术人员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0.4754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0.4414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0.3821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0.3277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0.3165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0.3004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0.2651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0.1808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十二、五金产业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智能制造工程师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0.8422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生产制造工程师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电子设备装备调试人员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0.6119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0.5352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0.4663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0.4376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0.3367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0.3333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数控工程师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0.2147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0.2063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0.1886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十三、化工产业</w:t>
      </w:r>
    </w:p>
    <w:tbl>
      <w:tblPr>
        <w:tblStyle w:val="4"/>
        <w:tblW w:w="91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27"/>
        <w:gridCol w:w="2119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0.8784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化工实验室技术员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0.6090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高分子材料研发工程师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软件开发工程师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维护工程师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0.3182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0.2953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化工安全环保技术员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0.2869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化工工艺实验员</w:t>
            </w:r>
          </w:p>
        </w:tc>
        <w:tc>
          <w:tcPr>
            <w:tcW w:w="11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0.1001</w:t>
            </w:r>
          </w:p>
        </w:tc>
        <w:tc>
          <w:tcPr>
            <w:tcW w:w="8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ascii="Times New Roman" w:hAnsi="Times New Roman" w:eastAsia="黑体"/>
          <w:bCs/>
          <w:kern w:val="0"/>
          <w:sz w:val="32"/>
          <w:szCs w:val="32"/>
        </w:rPr>
        <w:br w:type="page"/>
      </w: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十四、家居日用品产业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0.8450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0.6900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0.3687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部门主管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0.3583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十五、文化产业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文创产品设计师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0.6440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新媒体运营师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0.6330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0.5199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动画设计工程师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0.4290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短视频运营专员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网络与信息安全工程师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结构工程师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0.4020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0.3966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文旅产业发展策划专员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0.3956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0.3893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0.3868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直播经纪人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0.3607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会计</w:t>
            </w: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审计专业人员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0.2439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404040"/>
                <w:kern w:val="0"/>
                <w:sz w:val="24"/>
                <w:szCs w:val="24"/>
              </w:rPr>
              <w:t>16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创意文案编剧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0.2369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spacing w:beforeLines="50" w:afterLines="50" w:line="60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十六、箱包产业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打板师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0.9512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0.8111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税务专业人员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0.7862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0.5724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0.3800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0.3570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0.2777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十七、眼镜产业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4290"/>
        <w:gridCol w:w="210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0.5512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生产技术工程师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0.4242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企业高管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工业机器人工程师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0.3799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机械（CAD）制图员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测量工程师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0.3135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0.3086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0.2936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眼镜设计师/光学工程师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0.2785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0.2273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国际贸易专员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0.2106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</w:tbl>
    <w:p>
      <w:pPr>
        <w:widowControl/>
        <w:spacing w:beforeLines="50" w:afterLines="50" w:line="570" w:lineRule="exact"/>
        <w:jc w:val="center"/>
        <w:rPr>
          <w:rFonts w:ascii="Times New Roman" w:hAnsi="Times New Roman" w:eastAsia="黑体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</w:rPr>
        <w:t>十八、制笔产业</w:t>
      </w:r>
    </w:p>
    <w:tbl>
      <w:tblPr>
        <w:tblStyle w:val="4"/>
        <w:tblW w:w="907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4287"/>
        <w:gridCol w:w="2099"/>
        <w:gridCol w:w="1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紧缺人才岗位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紧缺指数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  <w:szCs w:val="24"/>
              </w:rPr>
              <w:t>紧缺程度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注塑工程师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0.5713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产品质量管理/检测工程师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0.4420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非常紧缺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平面设计师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品牌管理员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0.3974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设备管理/维修工程师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0.3550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互联网营销师（电商）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0.3373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车间主管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0.3358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产品设计开发工程师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0.3307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6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自动化工程师</w:t>
            </w:r>
          </w:p>
        </w:tc>
        <w:tc>
          <w:tcPr>
            <w:tcW w:w="11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0.2994</w:t>
            </w:r>
          </w:p>
        </w:tc>
        <w:tc>
          <w:tcPr>
            <w:tcW w:w="8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工艺研发工程师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0.2896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机械制造基础加工人员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0.2688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模具设计工程师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0.2002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市场营销/运营管理专员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0.1139</w:t>
            </w:r>
          </w:p>
        </w:tc>
        <w:tc>
          <w:tcPr>
            <w:tcW w:w="86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Cs/>
                <w:color w:val="000000"/>
                <w:kern w:val="0"/>
                <w:sz w:val="24"/>
                <w:szCs w:val="24"/>
              </w:rPr>
              <w:t>一般紧缺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560" w:lineRule="exact"/>
              <w:rPr>
                <w:rFonts w:ascii="黑体" w:hAnsi="黑体" w:eastAsia="黑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根据紧缺指数数值位于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[0-0.3]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[0.3-0.4]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、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[0.4-1]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，划分为“一般紧缺”、“紧缺”、“非常紧缺”。</w:t>
            </w:r>
          </w:p>
        </w:tc>
      </w:tr>
    </w:tbl>
    <w:p>
      <w:pPr>
        <w:pStyle w:val="3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pPr>
        <w:pStyle w:val="3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645A1"/>
    <w:rsid w:val="20E6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3">
    <w:name w:val="Body Text First Indent"/>
    <w:basedOn w:val="2"/>
    <w:next w:val="1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2022-03-11T04:03:00Z</dcterms:created>
  <dc:creator>明天</dc:creator>
  <cp:lastModifiedBy>明天</cp:lastModifiedBy>
  <dcterms:modified xsi:type="dcterms:W3CDTF">2022-03-11T04:03:32Z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E12340EE17E1477B81E92891492C3125</vt:lpwstr>
  </property>
</Properties>
</file>